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C3C9D" w14:textId="77777777" w:rsidR="00302F77" w:rsidRPr="001352C1" w:rsidRDefault="00302F77" w:rsidP="00502231">
      <w:pPr>
        <w:spacing w:before="100" w:beforeAutospacing="1" w:after="100" w:afterAutospacing="1" w:line="300" w:lineRule="atLeast"/>
        <w:jc w:val="both"/>
        <w:rPr>
          <w:rFonts w:asciiTheme="majorHAnsi" w:eastAsia="Times New Roman" w:hAnsiTheme="majorHAnsi" w:cs="Segoe UI"/>
          <w:kern w:val="0"/>
          <w:sz w:val="22"/>
          <w:szCs w:val="22"/>
          <w14:ligatures w14:val="none"/>
        </w:rPr>
      </w:pPr>
    </w:p>
    <w:p w14:paraId="7D0B43AD" w14:textId="77777777" w:rsidR="00302F77" w:rsidRPr="001352C1" w:rsidRDefault="00302F77" w:rsidP="00502231">
      <w:pPr>
        <w:spacing w:before="100" w:beforeAutospacing="1" w:after="100" w:afterAutospacing="1"/>
        <w:rPr>
          <w:sz w:val="22"/>
          <w:szCs w:val="22"/>
        </w:rPr>
      </w:pPr>
      <w:r w:rsidRPr="001352C1">
        <w:rPr>
          <w:b/>
          <w:bCs/>
          <w:sz w:val="22"/>
          <w:szCs w:val="22"/>
        </w:rPr>
        <w:t>Title:</w:t>
      </w:r>
      <w:r w:rsidRPr="001352C1">
        <w:rPr>
          <w:sz w:val="22"/>
          <w:szCs w:val="22"/>
        </w:rPr>
        <w:t xml:space="preserve"> Environmental Compliance Engineer / Associate (Air, Waste, Water Department)</w:t>
      </w:r>
    </w:p>
    <w:p w14:paraId="3430500A" w14:textId="77777777" w:rsidR="00302F77" w:rsidRPr="001352C1" w:rsidRDefault="00302F77" w:rsidP="00502231">
      <w:pPr>
        <w:spacing w:before="100" w:beforeAutospacing="1" w:after="100" w:afterAutospacing="1"/>
        <w:rPr>
          <w:b/>
          <w:bCs/>
          <w:sz w:val="22"/>
          <w:szCs w:val="22"/>
          <w:u w:val="single"/>
        </w:rPr>
      </w:pPr>
      <w:r w:rsidRPr="001352C1">
        <w:rPr>
          <w:b/>
          <w:bCs/>
          <w:sz w:val="22"/>
          <w:szCs w:val="22"/>
          <w:u w:val="single"/>
        </w:rPr>
        <w:t>About You</w:t>
      </w:r>
    </w:p>
    <w:p w14:paraId="3C7B63C7" w14:textId="77777777" w:rsidR="00302F77" w:rsidRPr="001352C1" w:rsidRDefault="00302F77" w:rsidP="00502231">
      <w:pPr>
        <w:spacing w:before="100" w:beforeAutospacing="1" w:after="100" w:afterAutospacing="1"/>
        <w:jc w:val="both"/>
        <w:rPr>
          <w:sz w:val="22"/>
          <w:szCs w:val="22"/>
        </w:rPr>
      </w:pPr>
      <w:r w:rsidRPr="001352C1">
        <w:rPr>
          <w:sz w:val="22"/>
          <w:szCs w:val="22"/>
        </w:rPr>
        <w:t>You are a proactive and detail-oriented individual who embodies the following qualities:</w:t>
      </w:r>
    </w:p>
    <w:p w14:paraId="64AFA275" w14:textId="77777777" w:rsidR="00302F77" w:rsidRPr="001352C1" w:rsidRDefault="00302F77" w:rsidP="00502231">
      <w:pPr>
        <w:pStyle w:val="ListParagraph"/>
        <w:numPr>
          <w:ilvl w:val="0"/>
          <w:numId w:val="13"/>
        </w:numPr>
        <w:spacing w:before="100" w:beforeAutospacing="1" w:after="100" w:afterAutospacing="1"/>
        <w:contextualSpacing w:val="0"/>
        <w:jc w:val="both"/>
        <w:rPr>
          <w:sz w:val="22"/>
          <w:szCs w:val="22"/>
        </w:rPr>
      </w:pPr>
      <w:r w:rsidRPr="001352C1">
        <w:rPr>
          <w:b/>
          <w:bCs/>
          <w:sz w:val="22"/>
          <w:szCs w:val="22"/>
        </w:rPr>
        <w:t>Problem Solver</w:t>
      </w:r>
      <w:r w:rsidRPr="001352C1">
        <w:rPr>
          <w:sz w:val="22"/>
          <w:szCs w:val="22"/>
        </w:rPr>
        <w:t>: You approach environmental challenges with creativity and analytical thinking, finding innovative solutions to complex issues.</w:t>
      </w:r>
    </w:p>
    <w:p w14:paraId="40F84230" w14:textId="77777777" w:rsidR="00302F77" w:rsidRPr="001352C1" w:rsidRDefault="00302F77" w:rsidP="00502231">
      <w:pPr>
        <w:pStyle w:val="ListParagraph"/>
        <w:numPr>
          <w:ilvl w:val="0"/>
          <w:numId w:val="13"/>
        </w:numPr>
        <w:spacing w:before="100" w:beforeAutospacing="1" w:after="100" w:afterAutospacing="1"/>
        <w:contextualSpacing w:val="0"/>
        <w:jc w:val="both"/>
        <w:rPr>
          <w:sz w:val="22"/>
          <w:szCs w:val="22"/>
        </w:rPr>
      </w:pPr>
      <w:r w:rsidRPr="001352C1">
        <w:rPr>
          <w:b/>
          <w:bCs/>
          <w:sz w:val="22"/>
          <w:szCs w:val="22"/>
        </w:rPr>
        <w:t>Team Player</w:t>
      </w:r>
      <w:r w:rsidRPr="001352C1">
        <w:rPr>
          <w:sz w:val="22"/>
          <w:szCs w:val="22"/>
        </w:rPr>
        <w:t>: You collaborate effectively with colleagues, contributing positively to project outcomes.</w:t>
      </w:r>
    </w:p>
    <w:p w14:paraId="0F10038E" w14:textId="77777777" w:rsidR="00302F77" w:rsidRPr="001352C1" w:rsidRDefault="00302F77" w:rsidP="00502231">
      <w:pPr>
        <w:pStyle w:val="ListParagraph"/>
        <w:numPr>
          <w:ilvl w:val="0"/>
          <w:numId w:val="13"/>
        </w:numPr>
        <w:spacing w:before="100" w:beforeAutospacing="1" w:after="100" w:afterAutospacing="1"/>
        <w:contextualSpacing w:val="0"/>
        <w:jc w:val="both"/>
        <w:rPr>
          <w:sz w:val="22"/>
          <w:szCs w:val="22"/>
        </w:rPr>
      </w:pPr>
      <w:r w:rsidRPr="001352C1">
        <w:rPr>
          <w:b/>
          <w:bCs/>
          <w:sz w:val="22"/>
          <w:szCs w:val="22"/>
        </w:rPr>
        <w:t>Regulatory Knowledge</w:t>
      </w:r>
      <w:r w:rsidRPr="001352C1">
        <w:rPr>
          <w:sz w:val="22"/>
          <w:szCs w:val="22"/>
        </w:rPr>
        <w:t>: You have a basic understanding of environmental regulations and will effectively interpret and apply them to various client situations.</w:t>
      </w:r>
    </w:p>
    <w:p w14:paraId="74652970" w14:textId="77777777" w:rsidR="00302F77" w:rsidRPr="001352C1" w:rsidRDefault="00302F77" w:rsidP="00502231">
      <w:pPr>
        <w:pStyle w:val="ListParagraph"/>
        <w:numPr>
          <w:ilvl w:val="0"/>
          <w:numId w:val="13"/>
        </w:numPr>
        <w:spacing w:before="100" w:beforeAutospacing="1" w:after="100" w:afterAutospacing="1"/>
        <w:contextualSpacing w:val="0"/>
        <w:jc w:val="both"/>
        <w:rPr>
          <w:sz w:val="22"/>
          <w:szCs w:val="22"/>
        </w:rPr>
      </w:pPr>
      <w:r w:rsidRPr="001352C1">
        <w:rPr>
          <w:b/>
          <w:bCs/>
          <w:sz w:val="22"/>
          <w:szCs w:val="22"/>
        </w:rPr>
        <w:t>Effective Communicator</w:t>
      </w:r>
      <w:r w:rsidRPr="001352C1">
        <w:rPr>
          <w:sz w:val="22"/>
          <w:szCs w:val="22"/>
        </w:rPr>
        <w:t>: You can clearly convey complex environmental concepts to clients, team members, and regulatory agencies.</w:t>
      </w:r>
    </w:p>
    <w:p w14:paraId="67F39922" w14:textId="77777777" w:rsidR="00302F77" w:rsidRPr="001352C1" w:rsidRDefault="00302F77" w:rsidP="00502231">
      <w:pPr>
        <w:pStyle w:val="ListParagraph"/>
        <w:numPr>
          <w:ilvl w:val="0"/>
          <w:numId w:val="13"/>
        </w:numPr>
        <w:spacing w:before="100" w:beforeAutospacing="1" w:after="100" w:afterAutospacing="1"/>
        <w:contextualSpacing w:val="0"/>
        <w:jc w:val="both"/>
        <w:rPr>
          <w:sz w:val="22"/>
          <w:szCs w:val="22"/>
        </w:rPr>
      </w:pPr>
      <w:r w:rsidRPr="001352C1">
        <w:rPr>
          <w:b/>
          <w:bCs/>
          <w:sz w:val="22"/>
          <w:szCs w:val="22"/>
        </w:rPr>
        <w:t>Adaptable and Organized</w:t>
      </w:r>
      <w:r w:rsidRPr="001352C1">
        <w:rPr>
          <w:sz w:val="22"/>
          <w:szCs w:val="22"/>
        </w:rPr>
        <w:t>: You thrive in a dynamic environment, managing multiple, simultaneous projects while maintaining attention to detail and meeting deadlines.</w:t>
      </w:r>
    </w:p>
    <w:p w14:paraId="0746997A" w14:textId="77777777" w:rsidR="00302F77" w:rsidRPr="00502231" w:rsidRDefault="00302F77" w:rsidP="00502231">
      <w:pPr>
        <w:spacing w:before="100" w:beforeAutospacing="1" w:after="100" w:afterAutospacing="1"/>
        <w:jc w:val="both"/>
        <w:rPr>
          <w:rFonts w:asciiTheme="majorHAnsi" w:hAnsiTheme="majorHAnsi"/>
          <w:b/>
          <w:bCs/>
          <w:sz w:val="23"/>
          <w:szCs w:val="23"/>
        </w:rPr>
      </w:pPr>
      <w:r w:rsidRPr="00502231">
        <w:rPr>
          <w:rFonts w:asciiTheme="majorHAnsi" w:hAnsiTheme="majorHAnsi"/>
          <w:b/>
          <w:bCs/>
          <w:sz w:val="23"/>
          <w:szCs w:val="23"/>
        </w:rPr>
        <w:t>About Us</w:t>
      </w:r>
    </w:p>
    <w:p w14:paraId="3A7A94EB" w14:textId="77777777" w:rsidR="00302F77" w:rsidRPr="001352C1" w:rsidRDefault="00302F77" w:rsidP="00502231">
      <w:pPr>
        <w:spacing w:before="100" w:beforeAutospacing="1" w:after="100" w:afterAutospacing="1"/>
        <w:jc w:val="both"/>
        <w:rPr>
          <w:rFonts w:asciiTheme="majorHAnsi" w:eastAsia="Times New Roman" w:hAnsiTheme="majorHAnsi" w:cs="Segoe UI"/>
          <w:kern w:val="0"/>
          <w:sz w:val="23"/>
          <w:szCs w:val="23"/>
          <w14:ligatures w14:val="none"/>
        </w:rPr>
      </w:pPr>
      <w:r w:rsidRPr="001352C1">
        <w:rPr>
          <w:rFonts w:asciiTheme="majorHAnsi" w:eastAsia="Times New Roman" w:hAnsiTheme="majorHAnsi" w:cs="Segoe UI"/>
          <w:kern w:val="0"/>
          <w:sz w:val="23"/>
          <w:szCs w:val="23"/>
          <w14:ligatures w14:val="none"/>
        </w:rPr>
        <w:t>Environmental and Energy Solutions, Inc., a NuEnergen Company, is a leading environmental consulting engineering firm specializing in air, waste, water, petroleum, and regulatory compliance management. We are dedicated to helping clients navigate complex environmental regulations while protecting human health and the environment. By employing advanced technology and engineering expertise, EES proactively identifies compliance issues, saving clients significant costs and ensuring adherence to federal, state, and local laws. We offer a collaborative working environment where independent individuals flourish.</w:t>
      </w:r>
    </w:p>
    <w:p w14:paraId="0BAFCCAC" w14:textId="77777777" w:rsidR="00302F77" w:rsidRPr="001352C1" w:rsidRDefault="00302F77" w:rsidP="00502231">
      <w:pPr>
        <w:spacing w:before="100" w:beforeAutospacing="1" w:after="100" w:afterAutospacing="1"/>
        <w:jc w:val="both"/>
        <w:rPr>
          <w:rFonts w:asciiTheme="majorHAnsi" w:eastAsia="Times New Roman" w:hAnsiTheme="majorHAnsi" w:cs="Segoe UI"/>
          <w:kern w:val="0"/>
          <w:sz w:val="23"/>
          <w:szCs w:val="23"/>
          <w14:ligatures w14:val="none"/>
        </w:rPr>
      </w:pPr>
      <w:r w:rsidRPr="001352C1">
        <w:rPr>
          <w:rFonts w:asciiTheme="majorHAnsi" w:eastAsia="Times New Roman" w:hAnsiTheme="majorHAnsi" w:cs="Segoe UI"/>
          <w:kern w:val="0"/>
          <w:sz w:val="23"/>
          <w:szCs w:val="23"/>
          <w14:ligatures w14:val="none"/>
        </w:rPr>
        <w:t>Trusted by prestigious hospitals, universities, and federal facilities, EES offers comprehensive solutions tailored to meet the unique challenges of various industries. The firm is committed to continuous improvement and innovation in its practices, providing the highest level of service and support to empower clients in their environmental compliance efforts.</w:t>
      </w:r>
    </w:p>
    <w:p w14:paraId="7B575706" w14:textId="77777777" w:rsidR="00032C13" w:rsidRPr="00032C13" w:rsidRDefault="00032C13" w:rsidP="00502231">
      <w:pPr>
        <w:spacing w:before="100" w:beforeAutospacing="1" w:after="100" w:afterAutospacing="1"/>
        <w:jc w:val="both"/>
        <w:rPr>
          <w:rFonts w:asciiTheme="majorHAnsi" w:hAnsiTheme="majorHAnsi"/>
          <w:b/>
          <w:bCs/>
          <w:sz w:val="23"/>
          <w:szCs w:val="23"/>
        </w:rPr>
      </w:pPr>
      <w:r w:rsidRPr="00032C13">
        <w:rPr>
          <w:rFonts w:asciiTheme="majorHAnsi" w:hAnsiTheme="majorHAnsi"/>
          <w:b/>
          <w:bCs/>
          <w:sz w:val="23"/>
          <w:szCs w:val="23"/>
        </w:rPr>
        <w:t>About the Position</w:t>
      </w:r>
    </w:p>
    <w:p w14:paraId="0914D68F" w14:textId="09EA3410" w:rsidR="005F425D" w:rsidRPr="00A035E4" w:rsidRDefault="005F425D" w:rsidP="00502231">
      <w:pPr>
        <w:spacing w:before="100" w:beforeAutospacing="1" w:after="100" w:afterAutospacing="1" w:line="300" w:lineRule="atLeast"/>
        <w:jc w:val="both"/>
        <w:rPr>
          <w:rFonts w:asciiTheme="majorHAnsi" w:hAnsiTheme="majorHAnsi"/>
          <w:sz w:val="23"/>
          <w:szCs w:val="23"/>
        </w:rPr>
      </w:pPr>
      <w:r w:rsidRPr="005F425D">
        <w:rPr>
          <w:rFonts w:asciiTheme="majorHAnsi" w:eastAsia="Times New Roman" w:hAnsiTheme="majorHAnsi" w:cs="Segoe UI"/>
          <w:kern w:val="0"/>
          <w:sz w:val="23"/>
          <w:szCs w:val="23"/>
          <w14:ligatures w14:val="none"/>
        </w:rPr>
        <w:t xml:space="preserve">We are seeking an experienced professional to lead our facility-wide air emissions compliance programs. The ideal candidate will have expertise in managing air emission programs, preparing facility-wide emission inventories, performing air emissions calculations, and overseeing regulatory compliance for </w:t>
      </w:r>
      <w:r w:rsidRPr="005F425D">
        <w:rPr>
          <w:rFonts w:asciiTheme="majorHAnsi" w:eastAsia="Times New Roman" w:hAnsiTheme="majorHAnsi" w:cs="Segoe UI"/>
          <w:b/>
          <w:bCs/>
          <w:kern w:val="0"/>
          <w:sz w:val="23"/>
          <w:szCs w:val="23"/>
          <w14:ligatures w14:val="none"/>
        </w:rPr>
        <w:t>Title V Operating Permits</w:t>
      </w:r>
      <w:r w:rsidRPr="005F425D">
        <w:rPr>
          <w:rFonts w:asciiTheme="majorHAnsi" w:eastAsia="Times New Roman" w:hAnsiTheme="majorHAnsi" w:cs="Segoe UI"/>
          <w:kern w:val="0"/>
          <w:sz w:val="23"/>
          <w:szCs w:val="23"/>
          <w14:ligatures w14:val="none"/>
        </w:rPr>
        <w:t xml:space="preserve">, </w:t>
      </w:r>
      <w:r w:rsidRPr="005F425D">
        <w:rPr>
          <w:rFonts w:asciiTheme="majorHAnsi" w:eastAsia="Times New Roman" w:hAnsiTheme="majorHAnsi" w:cs="Segoe UI"/>
          <w:b/>
          <w:bCs/>
          <w:kern w:val="0"/>
          <w:sz w:val="23"/>
          <w:szCs w:val="23"/>
          <w14:ligatures w14:val="none"/>
        </w:rPr>
        <w:t>Air State Facility (ASF) Permits</w:t>
      </w:r>
      <w:r w:rsidRPr="005F425D">
        <w:rPr>
          <w:rFonts w:asciiTheme="majorHAnsi" w:eastAsia="Times New Roman" w:hAnsiTheme="majorHAnsi" w:cs="Segoe UI"/>
          <w:kern w:val="0"/>
          <w:sz w:val="23"/>
          <w:szCs w:val="23"/>
          <w14:ligatures w14:val="none"/>
        </w:rPr>
        <w:t xml:space="preserve">, and </w:t>
      </w:r>
      <w:r w:rsidRPr="005F425D">
        <w:rPr>
          <w:rFonts w:asciiTheme="majorHAnsi" w:eastAsia="Times New Roman" w:hAnsiTheme="majorHAnsi" w:cs="Segoe UI"/>
          <w:b/>
          <w:bCs/>
          <w:kern w:val="0"/>
          <w:sz w:val="23"/>
          <w:szCs w:val="23"/>
          <w14:ligatures w14:val="none"/>
        </w:rPr>
        <w:t>Air Facility Registrations (AFR</w:t>
      </w:r>
      <w:r w:rsidRPr="00A035E4">
        <w:rPr>
          <w:rFonts w:asciiTheme="majorHAnsi" w:eastAsia="Times New Roman" w:hAnsiTheme="majorHAnsi" w:cs="Segoe UI"/>
          <w:b/>
          <w:bCs/>
          <w:kern w:val="0"/>
          <w:sz w:val="23"/>
          <w:szCs w:val="23"/>
          <w14:ligatures w14:val="none"/>
        </w:rPr>
        <w:t xml:space="preserve">  </w:t>
      </w:r>
      <w:r w:rsidRPr="00A035E4">
        <w:rPr>
          <w:rFonts w:asciiTheme="majorHAnsi" w:hAnsiTheme="majorHAnsi"/>
          <w:sz w:val="23"/>
          <w:szCs w:val="23"/>
        </w:rPr>
        <w:t xml:space="preserve">We are seeking an experienced professional with deep knowledge of New York </w:t>
      </w:r>
      <w:r w:rsidRPr="00A035E4">
        <w:rPr>
          <w:rFonts w:asciiTheme="majorHAnsi" w:hAnsiTheme="majorHAnsi"/>
          <w:sz w:val="23"/>
          <w:szCs w:val="23"/>
        </w:rPr>
        <w:lastRenderedPageBreak/>
        <w:t>City building-energy regulations—specifically Local Law 97 (building emissions limits), Local Law 84 (annual energy &amp; water benchmarking), Local Law 87 (energy audits &amp; retro</w:t>
      </w:r>
      <w:r w:rsidRPr="00A035E4">
        <w:rPr>
          <w:rFonts w:ascii="Cambria Math" w:hAnsi="Cambria Math" w:cs="Cambria Math"/>
          <w:sz w:val="23"/>
          <w:szCs w:val="23"/>
        </w:rPr>
        <w:t>‑</w:t>
      </w:r>
      <w:r w:rsidRPr="00A035E4">
        <w:rPr>
          <w:rFonts w:asciiTheme="majorHAnsi" w:hAnsiTheme="majorHAnsi"/>
          <w:sz w:val="23"/>
          <w:szCs w:val="23"/>
        </w:rPr>
        <w:t>commissioning), and Local Law 88 (lighting upgrades &amp; electrical sub</w:t>
      </w:r>
      <w:r w:rsidRPr="00A035E4">
        <w:rPr>
          <w:rFonts w:ascii="Cambria Math" w:hAnsi="Cambria Math" w:cs="Cambria Math"/>
          <w:sz w:val="23"/>
          <w:szCs w:val="23"/>
        </w:rPr>
        <w:t>‑</w:t>
      </w:r>
      <w:r w:rsidRPr="00A035E4">
        <w:rPr>
          <w:rFonts w:asciiTheme="majorHAnsi" w:hAnsiTheme="majorHAnsi"/>
          <w:sz w:val="23"/>
          <w:szCs w:val="23"/>
        </w:rPr>
        <w:t>metering). The ideal candidate will support compliance strategy, reporting, project planning, and implementation for our building portfolio.</w:t>
      </w:r>
    </w:p>
    <w:p w14:paraId="79F0DA34" w14:textId="77777777" w:rsidR="005F425D" w:rsidRPr="00A035E4" w:rsidRDefault="005F425D" w:rsidP="00502231">
      <w:pPr>
        <w:spacing w:before="100" w:beforeAutospacing="1" w:after="100" w:afterAutospacing="1"/>
        <w:jc w:val="both"/>
        <w:rPr>
          <w:rFonts w:asciiTheme="majorHAnsi" w:hAnsiTheme="majorHAnsi"/>
          <w:b/>
          <w:bCs/>
          <w:sz w:val="23"/>
          <w:szCs w:val="23"/>
        </w:rPr>
      </w:pPr>
      <w:r w:rsidRPr="00A035E4">
        <w:rPr>
          <w:rFonts w:asciiTheme="majorHAnsi" w:hAnsiTheme="majorHAnsi"/>
          <w:b/>
          <w:bCs/>
          <w:sz w:val="23"/>
          <w:szCs w:val="23"/>
        </w:rPr>
        <w:t>Key Responsibilities</w:t>
      </w:r>
    </w:p>
    <w:p w14:paraId="27EFE38B" w14:textId="77777777" w:rsidR="005F425D" w:rsidRPr="00A035E4" w:rsidRDefault="005F425D" w:rsidP="00502231">
      <w:pPr>
        <w:spacing w:before="100" w:beforeAutospacing="1" w:after="100" w:afterAutospacing="1" w:line="300" w:lineRule="atLeast"/>
        <w:jc w:val="both"/>
        <w:outlineLvl w:val="2"/>
        <w:rPr>
          <w:rFonts w:asciiTheme="majorHAnsi" w:eastAsia="Times New Roman" w:hAnsiTheme="majorHAnsi" w:cs="Segoe UI"/>
          <w:b/>
          <w:bCs/>
          <w:kern w:val="0"/>
          <w:sz w:val="23"/>
          <w:szCs w:val="23"/>
          <w14:ligatures w14:val="none"/>
        </w:rPr>
      </w:pPr>
      <w:r w:rsidRPr="00A035E4">
        <w:rPr>
          <w:rFonts w:asciiTheme="majorHAnsi" w:eastAsia="Times New Roman" w:hAnsiTheme="majorHAnsi" w:cs="Segoe UI"/>
          <w:b/>
          <w:bCs/>
          <w:kern w:val="0"/>
          <w:sz w:val="23"/>
          <w:szCs w:val="23"/>
          <w14:ligatures w14:val="none"/>
        </w:rPr>
        <w:t>Local Law 97 (LL97) – Building Emissions Compliance</w:t>
      </w:r>
    </w:p>
    <w:p w14:paraId="483FAFBE" w14:textId="77777777" w:rsidR="005F425D" w:rsidRPr="00A035E4" w:rsidRDefault="005F425D" w:rsidP="00502231">
      <w:pPr>
        <w:pStyle w:val="ListParagraph"/>
        <w:numPr>
          <w:ilvl w:val="0"/>
          <w:numId w:val="12"/>
        </w:numPr>
        <w:spacing w:before="100" w:beforeAutospacing="1" w:after="100" w:afterAutospacing="1"/>
        <w:jc w:val="both"/>
        <w:rPr>
          <w:rFonts w:asciiTheme="majorHAnsi" w:hAnsiTheme="majorHAnsi"/>
          <w:sz w:val="23"/>
          <w:szCs w:val="23"/>
        </w:rPr>
      </w:pPr>
      <w:r w:rsidRPr="00A035E4">
        <w:rPr>
          <w:rFonts w:asciiTheme="majorHAnsi" w:hAnsiTheme="majorHAnsi"/>
          <w:sz w:val="23"/>
          <w:szCs w:val="23"/>
        </w:rPr>
        <w:t>Manage compliance with LL97’s carbon emissions caps for buildings over 25,000 sq ft beginning 2024, with increasingly stringent limits through 2030 and beyond. [nyc.gov]</w:t>
      </w:r>
    </w:p>
    <w:p w14:paraId="4E45EBB5" w14:textId="77777777" w:rsidR="005F425D" w:rsidRPr="00A035E4" w:rsidRDefault="005F425D" w:rsidP="00502231">
      <w:pPr>
        <w:pStyle w:val="ListParagraph"/>
        <w:numPr>
          <w:ilvl w:val="0"/>
          <w:numId w:val="12"/>
        </w:numPr>
        <w:spacing w:before="100" w:beforeAutospacing="1" w:after="100" w:afterAutospacing="1"/>
        <w:jc w:val="both"/>
        <w:rPr>
          <w:rFonts w:asciiTheme="majorHAnsi" w:hAnsiTheme="majorHAnsi"/>
          <w:sz w:val="23"/>
          <w:szCs w:val="23"/>
        </w:rPr>
      </w:pPr>
      <w:r w:rsidRPr="00A035E4">
        <w:rPr>
          <w:rFonts w:asciiTheme="majorHAnsi" w:hAnsiTheme="majorHAnsi"/>
          <w:sz w:val="23"/>
          <w:szCs w:val="23"/>
        </w:rPr>
        <w:t>Oversee annual emissions calculations, reporting, and carbon-reduction planning.</w:t>
      </w:r>
    </w:p>
    <w:p w14:paraId="6B7056DE" w14:textId="77777777" w:rsidR="005F425D" w:rsidRPr="00A035E4" w:rsidRDefault="005F425D" w:rsidP="00502231">
      <w:pPr>
        <w:pStyle w:val="ListParagraph"/>
        <w:numPr>
          <w:ilvl w:val="0"/>
          <w:numId w:val="12"/>
        </w:numPr>
        <w:spacing w:before="100" w:beforeAutospacing="1" w:after="100" w:afterAutospacing="1"/>
        <w:jc w:val="both"/>
        <w:rPr>
          <w:rFonts w:asciiTheme="majorHAnsi" w:hAnsiTheme="majorHAnsi"/>
          <w:sz w:val="23"/>
          <w:szCs w:val="23"/>
        </w:rPr>
      </w:pPr>
      <w:r w:rsidRPr="00A035E4">
        <w:rPr>
          <w:rFonts w:asciiTheme="majorHAnsi" w:hAnsiTheme="majorHAnsi"/>
          <w:sz w:val="23"/>
          <w:szCs w:val="23"/>
        </w:rPr>
        <w:t>Coordinate energy efficiency and electrification projects needed to meet LL97 performance thresholds.</w:t>
      </w:r>
    </w:p>
    <w:p w14:paraId="4FC173DD" w14:textId="551458F9" w:rsidR="005F425D" w:rsidRPr="00A035E4" w:rsidRDefault="005F425D" w:rsidP="00502231">
      <w:pPr>
        <w:pStyle w:val="ListParagraph"/>
        <w:numPr>
          <w:ilvl w:val="0"/>
          <w:numId w:val="12"/>
        </w:numPr>
        <w:spacing w:before="100" w:beforeAutospacing="1" w:after="100" w:afterAutospacing="1"/>
        <w:jc w:val="both"/>
        <w:rPr>
          <w:rFonts w:asciiTheme="majorHAnsi" w:hAnsiTheme="majorHAnsi"/>
          <w:sz w:val="23"/>
          <w:szCs w:val="23"/>
        </w:rPr>
      </w:pPr>
      <w:r w:rsidRPr="00A035E4">
        <w:rPr>
          <w:rFonts w:asciiTheme="majorHAnsi" w:hAnsiTheme="majorHAnsi"/>
          <w:sz w:val="23"/>
          <w:szCs w:val="23"/>
        </w:rPr>
        <w:t xml:space="preserve">Advise on financial impacts and penalties—$268 per excess ton of </w:t>
      </w:r>
      <w:proofErr w:type="spellStart"/>
      <w:r w:rsidRPr="00A035E4">
        <w:rPr>
          <w:rFonts w:asciiTheme="majorHAnsi" w:hAnsiTheme="majorHAnsi"/>
          <w:sz w:val="23"/>
          <w:szCs w:val="23"/>
        </w:rPr>
        <w:t>CO₂e</w:t>
      </w:r>
      <w:proofErr w:type="spellEnd"/>
      <w:r w:rsidRPr="00A035E4">
        <w:rPr>
          <w:rFonts w:asciiTheme="majorHAnsi" w:hAnsiTheme="majorHAnsi"/>
          <w:sz w:val="23"/>
          <w:szCs w:val="23"/>
        </w:rPr>
        <w:t>—when applicable.</w:t>
      </w:r>
    </w:p>
    <w:p w14:paraId="0E0561C8" w14:textId="77777777" w:rsidR="005F425D" w:rsidRPr="00A035E4" w:rsidRDefault="005F425D" w:rsidP="00502231">
      <w:pPr>
        <w:spacing w:before="100" w:beforeAutospacing="1" w:after="100" w:afterAutospacing="1" w:line="300" w:lineRule="atLeast"/>
        <w:jc w:val="both"/>
        <w:outlineLvl w:val="2"/>
        <w:rPr>
          <w:rFonts w:asciiTheme="majorHAnsi" w:eastAsia="Times New Roman" w:hAnsiTheme="majorHAnsi" w:cs="Segoe UI"/>
          <w:b/>
          <w:bCs/>
          <w:kern w:val="0"/>
          <w:sz w:val="23"/>
          <w:szCs w:val="23"/>
          <w14:ligatures w14:val="none"/>
        </w:rPr>
      </w:pPr>
      <w:r w:rsidRPr="00A035E4">
        <w:rPr>
          <w:rFonts w:asciiTheme="majorHAnsi" w:eastAsia="Times New Roman" w:hAnsiTheme="majorHAnsi" w:cs="Segoe UI"/>
          <w:b/>
          <w:bCs/>
          <w:kern w:val="0"/>
          <w:sz w:val="23"/>
          <w:szCs w:val="23"/>
          <w14:ligatures w14:val="none"/>
        </w:rPr>
        <w:t>Local Law 84 (LL84) – Annual Benchmarking</w:t>
      </w:r>
    </w:p>
    <w:p w14:paraId="26D9E714" w14:textId="7FDE20F7" w:rsidR="005F425D" w:rsidRPr="00A035E4" w:rsidRDefault="005F425D" w:rsidP="00502231">
      <w:pPr>
        <w:pStyle w:val="ListParagraph"/>
        <w:numPr>
          <w:ilvl w:val="0"/>
          <w:numId w:val="9"/>
        </w:numPr>
        <w:spacing w:before="100" w:beforeAutospacing="1" w:after="100" w:afterAutospacing="1"/>
        <w:jc w:val="both"/>
        <w:rPr>
          <w:rFonts w:asciiTheme="majorHAnsi" w:hAnsiTheme="majorHAnsi"/>
          <w:sz w:val="23"/>
          <w:szCs w:val="23"/>
        </w:rPr>
      </w:pPr>
      <w:r w:rsidRPr="00A035E4">
        <w:rPr>
          <w:rFonts w:asciiTheme="majorHAnsi" w:hAnsiTheme="majorHAnsi"/>
          <w:sz w:val="23"/>
          <w:szCs w:val="23"/>
        </w:rPr>
        <w:t xml:space="preserve">Lead annual energy and water benchmarking submissions using EPA Portfolio Manager, due every May 1. </w:t>
      </w:r>
    </w:p>
    <w:p w14:paraId="1082C2E9" w14:textId="77777777" w:rsidR="005F425D" w:rsidRPr="00A035E4" w:rsidRDefault="005F425D" w:rsidP="00502231">
      <w:pPr>
        <w:pStyle w:val="ListParagraph"/>
        <w:numPr>
          <w:ilvl w:val="0"/>
          <w:numId w:val="9"/>
        </w:numPr>
        <w:spacing w:before="100" w:beforeAutospacing="1" w:after="100" w:afterAutospacing="1"/>
        <w:jc w:val="both"/>
        <w:rPr>
          <w:rFonts w:asciiTheme="majorHAnsi" w:hAnsiTheme="majorHAnsi"/>
          <w:sz w:val="23"/>
          <w:szCs w:val="23"/>
        </w:rPr>
      </w:pPr>
      <w:r w:rsidRPr="00A035E4">
        <w:rPr>
          <w:rFonts w:asciiTheme="majorHAnsi" w:hAnsiTheme="majorHAnsi"/>
          <w:sz w:val="23"/>
          <w:szCs w:val="23"/>
        </w:rPr>
        <w:t>Collect, verify, and upload utility data (electric, gas, steam, fuel oil, and water where required).</w:t>
      </w:r>
    </w:p>
    <w:p w14:paraId="037C138E" w14:textId="1F3AB87F" w:rsidR="005F425D" w:rsidRPr="00A035E4" w:rsidRDefault="005F425D" w:rsidP="00502231">
      <w:pPr>
        <w:pStyle w:val="ListParagraph"/>
        <w:numPr>
          <w:ilvl w:val="0"/>
          <w:numId w:val="9"/>
        </w:numPr>
        <w:spacing w:before="100" w:beforeAutospacing="1" w:after="100" w:afterAutospacing="1"/>
        <w:jc w:val="both"/>
        <w:rPr>
          <w:rFonts w:asciiTheme="majorHAnsi" w:hAnsiTheme="majorHAnsi"/>
          <w:sz w:val="23"/>
          <w:szCs w:val="23"/>
        </w:rPr>
      </w:pPr>
      <w:r w:rsidRPr="00A035E4">
        <w:rPr>
          <w:rFonts w:asciiTheme="majorHAnsi" w:hAnsiTheme="majorHAnsi"/>
          <w:sz w:val="23"/>
          <w:szCs w:val="23"/>
        </w:rPr>
        <w:t xml:space="preserve">Ensure compliance for buildings 25,000 sq ft and larger, or grouped buildings exceeding 100,000 sq ft. </w:t>
      </w:r>
    </w:p>
    <w:p w14:paraId="4A06D6D2" w14:textId="77777777" w:rsidR="005F425D" w:rsidRPr="00A035E4" w:rsidRDefault="005F425D" w:rsidP="00502231">
      <w:pPr>
        <w:pStyle w:val="ListParagraph"/>
        <w:numPr>
          <w:ilvl w:val="0"/>
          <w:numId w:val="9"/>
        </w:numPr>
        <w:spacing w:before="100" w:beforeAutospacing="1" w:after="100" w:afterAutospacing="1"/>
        <w:jc w:val="both"/>
        <w:rPr>
          <w:rFonts w:asciiTheme="majorHAnsi" w:hAnsiTheme="majorHAnsi"/>
          <w:sz w:val="23"/>
          <w:szCs w:val="23"/>
        </w:rPr>
      </w:pPr>
      <w:r w:rsidRPr="00A035E4">
        <w:rPr>
          <w:rFonts w:asciiTheme="majorHAnsi" w:hAnsiTheme="majorHAnsi"/>
          <w:sz w:val="23"/>
          <w:szCs w:val="23"/>
        </w:rPr>
        <w:t>Manage internal data quality controls to avoid penalties and support LL97 emissions calculations.</w:t>
      </w:r>
    </w:p>
    <w:p w14:paraId="66CFCFD6" w14:textId="77777777" w:rsidR="005F425D" w:rsidRPr="00A035E4" w:rsidRDefault="005F425D" w:rsidP="00502231">
      <w:pPr>
        <w:spacing w:before="100" w:beforeAutospacing="1" w:after="100" w:afterAutospacing="1" w:line="300" w:lineRule="atLeast"/>
        <w:jc w:val="both"/>
        <w:outlineLvl w:val="2"/>
        <w:rPr>
          <w:rFonts w:asciiTheme="majorHAnsi" w:eastAsia="Times New Roman" w:hAnsiTheme="majorHAnsi" w:cs="Segoe UI"/>
          <w:b/>
          <w:bCs/>
          <w:kern w:val="0"/>
          <w:sz w:val="23"/>
          <w:szCs w:val="23"/>
          <w14:ligatures w14:val="none"/>
        </w:rPr>
      </w:pPr>
      <w:r w:rsidRPr="00A035E4">
        <w:rPr>
          <w:rFonts w:asciiTheme="majorHAnsi" w:eastAsia="Times New Roman" w:hAnsiTheme="majorHAnsi" w:cs="Segoe UI"/>
          <w:b/>
          <w:bCs/>
          <w:kern w:val="0"/>
          <w:sz w:val="23"/>
          <w:szCs w:val="23"/>
          <w14:ligatures w14:val="none"/>
        </w:rPr>
        <w:t>Local Law 87 (LL87) – Energy Audits &amp; Retro</w:t>
      </w:r>
      <w:r w:rsidRPr="00A035E4">
        <w:rPr>
          <w:rFonts w:ascii="Cambria Math" w:eastAsia="Times New Roman" w:hAnsi="Cambria Math" w:cs="Cambria Math"/>
          <w:b/>
          <w:bCs/>
          <w:kern w:val="0"/>
          <w:sz w:val="23"/>
          <w:szCs w:val="23"/>
          <w14:ligatures w14:val="none"/>
        </w:rPr>
        <w:t>‑</w:t>
      </w:r>
      <w:r w:rsidRPr="00A035E4">
        <w:rPr>
          <w:rFonts w:asciiTheme="majorHAnsi" w:eastAsia="Times New Roman" w:hAnsiTheme="majorHAnsi" w:cs="Segoe UI"/>
          <w:b/>
          <w:bCs/>
          <w:kern w:val="0"/>
          <w:sz w:val="23"/>
          <w:szCs w:val="23"/>
          <w14:ligatures w14:val="none"/>
        </w:rPr>
        <w:t>Commissioning</w:t>
      </w:r>
    </w:p>
    <w:p w14:paraId="3CA91C69" w14:textId="79CA7EB9" w:rsidR="005F425D" w:rsidRPr="00A035E4" w:rsidRDefault="005F425D" w:rsidP="00502231">
      <w:pPr>
        <w:pStyle w:val="ListParagraph"/>
        <w:numPr>
          <w:ilvl w:val="0"/>
          <w:numId w:val="10"/>
        </w:numPr>
        <w:spacing w:before="100" w:beforeAutospacing="1" w:after="100" w:afterAutospacing="1"/>
        <w:jc w:val="both"/>
        <w:rPr>
          <w:rFonts w:asciiTheme="majorHAnsi" w:hAnsiTheme="majorHAnsi"/>
          <w:sz w:val="23"/>
          <w:szCs w:val="23"/>
        </w:rPr>
      </w:pPr>
      <w:r w:rsidRPr="00A035E4">
        <w:rPr>
          <w:rFonts w:asciiTheme="majorHAnsi" w:hAnsiTheme="majorHAnsi"/>
          <w:sz w:val="23"/>
          <w:szCs w:val="23"/>
        </w:rPr>
        <w:t>Oversee required 10</w:t>
      </w:r>
      <w:r w:rsidRPr="00A035E4">
        <w:rPr>
          <w:rFonts w:ascii="Cambria Math" w:hAnsi="Cambria Math" w:cs="Cambria Math"/>
          <w:sz w:val="23"/>
          <w:szCs w:val="23"/>
        </w:rPr>
        <w:t>‑</w:t>
      </w:r>
      <w:r w:rsidRPr="00A035E4">
        <w:rPr>
          <w:rFonts w:asciiTheme="majorHAnsi" w:hAnsiTheme="majorHAnsi"/>
          <w:sz w:val="23"/>
          <w:szCs w:val="23"/>
        </w:rPr>
        <w:t>year energy audits and retro</w:t>
      </w:r>
      <w:r w:rsidRPr="00A035E4">
        <w:rPr>
          <w:rFonts w:ascii="Cambria Math" w:hAnsi="Cambria Math" w:cs="Cambria Math"/>
          <w:sz w:val="23"/>
          <w:szCs w:val="23"/>
        </w:rPr>
        <w:t>‑</w:t>
      </w:r>
      <w:r w:rsidRPr="00A035E4">
        <w:rPr>
          <w:rFonts w:asciiTheme="majorHAnsi" w:hAnsiTheme="majorHAnsi"/>
          <w:sz w:val="23"/>
          <w:szCs w:val="23"/>
        </w:rPr>
        <w:t xml:space="preserve">commissioning for buildings over 50,000 sq ft. </w:t>
      </w:r>
    </w:p>
    <w:p w14:paraId="3EB3C9DA" w14:textId="77777777" w:rsidR="005F425D" w:rsidRPr="00A035E4" w:rsidRDefault="005F425D" w:rsidP="00502231">
      <w:pPr>
        <w:pStyle w:val="ListParagraph"/>
        <w:numPr>
          <w:ilvl w:val="0"/>
          <w:numId w:val="10"/>
        </w:numPr>
        <w:spacing w:before="100" w:beforeAutospacing="1" w:after="100" w:afterAutospacing="1"/>
        <w:jc w:val="both"/>
        <w:rPr>
          <w:rFonts w:asciiTheme="majorHAnsi" w:hAnsiTheme="majorHAnsi"/>
          <w:sz w:val="23"/>
          <w:szCs w:val="23"/>
        </w:rPr>
      </w:pPr>
      <w:r w:rsidRPr="00A035E4">
        <w:rPr>
          <w:rFonts w:asciiTheme="majorHAnsi" w:hAnsiTheme="majorHAnsi"/>
          <w:sz w:val="23"/>
          <w:szCs w:val="23"/>
        </w:rPr>
        <w:t>Coordinate ASHRAE Level II energy audits and ensure retro</w:t>
      </w:r>
      <w:r w:rsidRPr="00A035E4">
        <w:rPr>
          <w:rFonts w:ascii="Cambria Math" w:hAnsi="Cambria Math" w:cs="Cambria Math"/>
          <w:sz w:val="23"/>
          <w:szCs w:val="23"/>
        </w:rPr>
        <w:t>‑</w:t>
      </w:r>
      <w:r w:rsidRPr="00A035E4">
        <w:rPr>
          <w:rFonts w:asciiTheme="majorHAnsi" w:hAnsiTheme="majorHAnsi"/>
          <w:sz w:val="23"/>
          <w:szCs w:val="23"/>
        </w:rPr>
        <w:t>commissioning measures are completed.</w:t>
      </w:r>
    </w:p>
    <w:p w14:paraId="125384A5" w14:textId="77777777" w:rsidR="005F425D" w:rsidRPr="00A035E4" w:rsidRDefault="005F425D" w:rsidP="00502231">
      <w:pPr>
        <w:pStyle w:val="ListParagraph"/>
        <w:numPr>
          <w:ilvl w:val="0"/>
          <w:numId w:val="10"/>
        </w:numPr>
        <w:spacing w:before="100" w:beforeAutospacing="1" w:after="100" w:afterAutospacing="1"/>
        <w:jc w:val="both"/>
        <w:rPr>
          <w:rFonts w:asciiTheme="majorHAnsi" w:hAnsiTheme="majorHAnsi"/>
          <w:sz w:val="23"/>
          <w:szCs w:val="23"/>
        </w:rPr>
      </w:pPr>
      <w:r w:rsidRPr="00A035E4">
        <w:rPr>
          <w:rFonts w:asciiTheme="majorHAnsi" w:hAnsiTheme="majorHAnsi"/>
          <w:sz w:val="23"/>
          <w:szCs w:val="23"/>
        </w:rPr>
        <w:t>Prepare and file Energy Efficiency Reports (EERs) with the NYC Department of Buildings, based on block-number cycle.</w:t>
      </w:r>
    </w:p>
    <w:p w14:paraId="29145641" w14:textId="77777777" w:rsidR="005F425D" w:rsidRPr="00A035E4" w:rsidRDefault="005F425D" w:rsidP="00502231">
      <w:pPr>
        <w:pStyle w:val="ListParagraph"/>
        <w:numPr>
          <w:ilvl w:val="0"/>
          <w:numId w:val="10"/>
        </w:numPr>
        <w:spacing w:before="100" w:beforeAutospacing="1" w:after="100" w:afterAutospacing="1"/>
        <w:jc w:val="both"/>
        <w:rPr>
          <w:rFonts w:asciiTheme="majorHAnsi" w:hAnsiTheme="majorHAnsi"/>
          <w:sz w:val="23"/>
          <w:szCs w:val="23"/>
        </w:rPr>
      </w:pPr>
      <w:r w:rsidRPr="00A035E4">
        <w:rPr>
          <w:rFonts w:asciiTheme="majorHAnsi" w:hAnsiTheme="majorHAnsi"/>
          <w:sz w:val="23"/>
          <w:szCs w:val="23"/>
        </w:rPr>
        <w:t>Manage relationships with qualified engineering firms and commissioning agents.</w:t>
      </w:r>
    </w:p>
    <w:p w14:paraId="399A672D" w14:textId="77777777" w:rsidR="005F425D" w:rsidRPr="00A035E4" w:rsidRDefault="005F425D" w:rsidP="00502231">
      <w:pPr>
        <w:spacing w:before="100" w:beforeAutospacing="1" w:after="100" w:afterAutospacing="1" w:line="300" w:lineRule="atLeast"/>
        <w:jc w:val="both"/>
        <w:outlineLvl w:val="2"/>
        <w:rPr>
          <w:rFonts w:asciiTheme="majorHAnsi" w:eastAsia="Times New Roman" w:hAnsiTheme="majorHAnsi" w:cs="Segoe UI"/>
          <w:b/>
          <w:bCs/>
          <w:kern w:val="0"/>
          <w:sz w:val="23"/>
          <w:szCs w:val="23"/>
          <w14:ligatures w14:val="none"/>
        </w:rPr>
      </w:pPr>
      <w:r w:rsidRPr="00A035E4">
        <w:rPr>
          <w:rFonts w:asciiTheme="majorHAnsi" w:eastAsia="Times New Roman" w:hAnsiTheme="majorHAnsi" w:cs="Segoe UI"/>
          <w:b/>
          <w:bCs/>
          <w:kern w:val="0"/>
          <w:sz w:val="23"/>
          <w:szCs w:val="23"/>
          <w14:ligatures w14:val="none"/>
        </w:rPr>
        <w:t>Local Law 88 (LL88) – Lighting Upgrades &amp; Sub</w:t>
      </w:r>
      <w:r w:rsidRPr="00A035E4">
        <w:rPr>
          <w:rFonts w:ascii="Cambria Math" w:eastAsia="Times New Roman" w:hAnsi="Cambria Math" w:cs="Cambria Math"/>
          <w:b/>
          <w:bCs/>
          <w:kern w:val="0"/>
          <w:sz w:val="23"/>
          <w:szCs w:val="23"/>
          <w14:ligatures w14:val="none"/>
        </w:rPr>
        <w:t>‑</w:t>
      </w:r>
      <w:r w:rsidRPr="00A035E4">
        <w:rPr>
          <w:rFonts w:asciiTheme="majorHAnsi" w:eastAsia="Times New Roman" w:hAnsiTheme="majorHAnsi" w:cs="Segoe UI"/>
          <w:b/>
          <w:bCs/>
          <w:kern w:val="0"/>
          <w:sz w:val="23"/>
          <w:szCs w:val="23"/>
          <w14:ligatures w14:val="none"/>
        </w:rPr>
        <w:t>Metering</w:t>
      </w:r>
    </w:p>
    <w:p w14:paraId="6C6C8A12" w14:textId="77777777" w:rsidR="005F425D" w:rsidRPr="00A035E4" w:rsidRDefault="005F425D" w:rsidP="00502231">
      <w:pPr>
        <w:pStyle w:val="ListParagraph"/>
        <w:numPr>
          <w:ilvl w:val="0"/>
          <w:numId w:val="11"/>
        </w:numPr>
        <w:spacing w:before="100" w:beforeAutospacing="1" w:after="100" w:afterAutospacing="1"/>
        <w:jc w:val="both"/>
        <w:rPr>
          <w:rFonts w:asciiTheme="majorHAnsi" w:hAnsiTheme="majorHAnsi"/>
          <w:sz w:val="23"/>
          <w:szCs w:val="23"/>
        </w:rPr>
      </w:pPr>
      <w:r w:rsidRPr="00A035E4">
        <w:rPr>
          <w:rFonts w:asciiTheme="majorHAnsi" w:hAnsiTheme="majorHAnsi"/>
          <w:sz w:val="23"/>
          <w:szCs w:val="23"/>
        </w:rPr>
        <w:t>Support compliance by upgrading lighting systems to current NYC Energy Conservation Code requirements.</w:t>
      </w:r>
    </w:p>
    <w:p w14:paraId="1AF9C828" w14:textId="48DDADAA" w:rsidR="005F425D" w:rsidRPr="00A035E4" w:rsidRDefault="005F425D" w:rsidP="00502231">
      <w:pPr>
        <w:pStyle w:val="ListParagraph"/>
        <w:numPr>
          <w:ilvl w:val="0"/>
          <w:numId w:val="11"/>
        </w:numPr>
        <w:spacing w:before="100" w:beforeAutospacing="1" w:after="100" w:afterAutospacing="1"/>
        <w:jc w:val="both"/>
        <w:rPr>
          <w:rFonts w:asciiTheme="majorHAnsi" w:hAnsiTheme="majorHAnsi"/>
          <w:sz w:val="23"/>
          <w:szCs w:val="23"/>
        </w:rPr>
      </w:pPr>
      <w:r w:rsidRPr="00A035E4">
        <w:rPr>
          <w:rFonts w:asciiTheme="majorHAnsi" w:hAnsiTheme="majorHAnsi"/>
          <w:sz w:val="23"/>
          <w:szCs w:val="23"/>
        </w:rPr>
        <w:t>Oversee installation of electrical sub</w:t>
      </w:r>
      <w:r w:rsidRPr="00A035E4">
        <w:rPr>
          <w:rFonts w:ascii="Cambria Math" w:hAnsi="Cambria Math" w:cs="Cambria Math"/>
          <w:sz w:val="23"/>
          <w:szCs w:val="23"/>
        </w:rPr>
        <w:t>‑</w:t>
      </w:r>
      <w:r w:rsidRPr="00A035E4">
        <w:rPr>
          <w:rFonts w:asciiTheme="majorHAnsi" w:hAnsiTheme="majorHAnsi"/>
          <w:sz w:val="23"/>
          <w:szCs w:val="23"/>
        </w:rPr>
        <w:t xml:space="preserve">meters in applicable tenant spaces over 5,000 sq ft. </w:t>
      </w:r>
    </w:p>
    <w:p w14:paraId="7B80647E" w14:textId="77777777" w:rsidR="005F425D" w:rsidRPr="00A035E4" w:rsidRDefault="005F425D" w:rsidP="00502231">
      <w:pPr>
        <w:pStyle w:val="ListParagraph"/>
        <w:numPr>
          <w:ilvl w:val="0"/>
          <w:numId w:val="11"/>
        </w:numPr>
        <w:spacing w:before="100" w:beforeAutospacing="1" w:after="100" w:afterAutospacing="1"/>
        <w:jc w:val="both"/>
        <w:rPr>
          <w:rFonts w:asciiTheme="majorHAnsi" w:hAnsiTheme="majorHAnsi"/>
          <w:sz w:val="23"/>
          <w:szCs w:val="23"/>
        </w:rPr>
      </w:pPr>
      <w:r w:rsidRPr="00A035E4">
        <w:rPr>
          <w:rFonts w:asciiTheme="majorHAnsi" w:hAnsiTheme="majorHAnsi"/>
          <w:sz w:val="23"/>
          <w:szCs w:val="23"/>
        </w:rPr>
        <w:lastRenderedPageBreak/>
        <w:t>Manage reporting and documentation requirements to demonstrate compliance to the Department of Buildings.</w:t>
      </w:r>
    </w:p>
    <w:p w14:paraId="7B0B76C4" w14:textId="77777777" w:rsidR="005F425D" w:rsidRPr="005F425D" w:rsidRDefault="005F425D" w:rsidP="00502231">
      <w:pPr>
        <w:spacing w:before="100" w:beforeAutospacing="1" w:after="100" w:afterAutospacing="1" w:line="300" w:lineRule="atLeast"/>
        <w:jc w:val="both"/>
        <w:outlineLvl w:val="2"/>
        <w:rPr>
          <w:rFonts w:asciiTheme="majorHAnsi" w:eastAsia="Times New Roman" w:hAnsiTheme="majorHAnsi" w:cs="Segoe UI"/>
          <w:b/>
          <w:bCs/>
          <w:kern w:val="0"/>
          <w:sz w:val="23"/>
          <w:szCs w:val="23"/>
          <w14:ligatures w14:val="none"/>
        </w:rPr>
      </w:pPr>
      <w:r w:rsidRPr="005F425D">
        <w:rPr>
          <w:rFonts w:asciiTheme="majorHAnsi" w:eastAsia="Times New Roman" w:hAnsiTheme="majorHAnsi" w:cs="Segoe UI"/>
          <w:b/>
          <w:bCs/>
          <w:kern w:val="0"/>
          <w:sz w:val="23"/>
          <w:szCs w:val="23"/>
          <w14:ligatures w14:val="none"/>
        </w:rPr>
        <w:t>Air Emission Program Management</w:t>
      </w:r>
    </w:p>
    <w:p w14:paraId="01D84012" w14:textId="77777777" w:rsidR="005F425D" w:rsidRPr="005F425D" w:rsidRDefault="005F425D" w:rsidP="00502231">
      <w:pPr>
        <w:numPr>
          <w:ilvl w:val="0"/>
          <w:numId w:val="1"/>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5F425D">
        <w:rPr>
          <w:rFonts w:asciiTheme="majorHAnsi" w:eastAsia="Times New Roman" w:hAnsiTheme="majorHAnsi" w:cs="Segoe UI"/>
          <w:kern w:val="0"/>
          <w:sz w:val="23"/>
          <w:szCs w:val="23"/>
          <w14:ligatures w14:val="none"/>
        </w:rPr>
        <w:t>Lead the development, implementation, and maintenance of the company’s air emissions compliance programs.</w:t>
      </w:r>
    </w:p>
    <w:p w14:paraId="601E9BF9" w14:textId="77777777" w:rsidR="005F425D" w:rsidRPr="005F425D" w:rsidRDefault="005F425D" w:rsidP="00502231">
      <w:pPr>
        <w:numPr>
          <w:ilvl w:val="0"/>
          <w:numId w:val="1"/>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5F425D">
        <w:rPr>
          <w:rFonts w:asciiTheme="majorHAnsi" w:eastAsia="Times New Roman" w:hAnsiTheme="majorHAnsi" w:cs="Segoe UI"/>
          <w:kern w:val="0"/>
          <w:sz w:val="23"/>
          <w:szCs w:val="23"/>
          <w14:ligatures w14:val="none"/>
        </w:rPr>
        <w:t>Oversee internal compliance systems ensuring alignment with federal and state Clean Air Act requirements, including applicable emission limits and reporting obligations.</w:t>
      </w:r>
    </w:p>
    <w:p w14:paraId="11528A76" w14:textId="77777777" w:rsidR="005F425D" w:rsidRPr="005F425D" w:rsidRDefault="005F425D" w:rsidP="00502231">
      <w:pPr>
        <w:numPr>
          <w:ilvl w:val="0"/>
          <w:numId w:val="1"/>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5F425D">
        <w:rPr>
          <w:rFonts w:asciiTheme="majorHAnsi" w:eastAsia="Times New Roman" w:hAnsiTheme="majorHAnsi" w:cs="Segoe UI"/>
          <w:kern w:val="0"/>
          <w:sz w:val="23"/>
          <w:szCs w:val="23"/>
          <w14:ligatures w14:val="none"/>
        </w:rPr>
        <w:t>Provide technical guidance on emission sources, control strategies, and regulatory applicability.</w:t>
      </w:r>
    </w:p>
    <w:p w14:paraId="269683AC" w14:textId="77777777" w:rsidR="005F425D" w:rsidRPr="005F425D" w:rsidRDefault="005F425D" w:rsidP="00502231">
      <w:pPr>
        <w:spacing w:before="100" w:beforeAutospacing="1" w:after="100" w:afterAutospacing="1" w:line="300" w:lineRule="atLeast"/>
        <w:jc w:val="both"/>
        <w:outlineLvl w:val="2"/>
        <w:rPr>
          <w:rFonts w:asciiTheme="majorHAnsi" w:eastAsia="Times New Roman" w:hAnsiTheme="majorHAnsi" w:cs="Segoe UI"/>
          <w:b/>
          <w:bCs/>
          <w:kern w:val="0"/>
          <w:sz w:val="23"/>
          <w:szCs w:val="23"/>
          <w14:ligatures w14:val="none"/>
        </w:rPr>
      </w:pPr>
      <w:r w:rsidRPr="005F425D">
        <w:rPr>
          <w:rFonts w:asciiTheme="majorHAnsi" w:eastAsia="Times New Roman" w:hAnsiTheme="majorHAnsi" w:cs="Segoe UI"/>
          <w:b/>
          <w:bCs/>
          <w:kern w:val="0"/>
          <w:sz w:val="23"/>
          <w:szCs w:val="23"/>
          <w14:ligatures w14:val="none"/>
        </w:rPr>
        <w:t>Air Emission Calculations &amp; Inventories</w:t>
      </w:r>
    </w:p>
    <w:p w14:paraId="774616CD" w14:textId="24A63B40" w:rsidR="005F425D" w:rsidRPr="005F425D" w:rsidRDefault="005F425D" w:rsidP="00502231">
      <w:pPr>
        <w:numPr>
          <w:ilvl w:val="0"/>
          <w:numId w:val="2"/>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5F425D">
        <w:rPr>
          <w:rFonts w:asciiTheme="majorHAnsi" w:eastAsia="Times New Roman" w:hAnsiTheme="majorHAnsi" w:cs="Segoe UI"/>
          <w:kern w:val="0"/>
          <w:sz w:val="23"/>
          <w:szCs w:val="23"/>
          <w14:ligatures w14:val="none"/>
        </w:rPr>
        <w:t>Perform detailed emissions calculations using EPA emission factors and source-specific data (e.g., AP</w:t>
      </w:r>
      <w:r w:rsidRPr="005F425D">
        <w:rPr>
          <w:rFonts w:asciiTheme="majorHAnsi" w:eastAsia="Times New Roman" w:hAnsiTheme="majorHAnsi" w:cs="Segoe UI"/>
          <w:kern w:val="0"/>
          <w:sz w:val="23"/>
          <w:szCs w:val="23"/>
          <w14:ligatures w14:val="none"/>
        </w:rPr>
        <w:noBreakHyphen/>
        <w:t>42 emission factors)</w:t>
      </w:r>
      <w:r w:rsidR="00636F03" w:rsidRPr="00A035E4">
        <w:rPr>
          <w:rFonts w:asciiTheme="majorHAnsi" w:eastAsia="Times New Roman" w:hAnsiTheme="majorHAnsi" w:cs="Segoe UI"/>
          <w:kern w:val="0"/>
          <w:sz w:val="23"/>
          <w:szCs w:val="23"/>
          <w14:ligatures w14:val="none"/>
        </w:rPr>
        <w:t>.</w:t>
      </w:r>
    </w:p>
    <w:p w14:paraId="56E5B4F3" w14:textId="77777777" w:rsidR="005F425D" w:rsidRPr="005F425D" w:rsidRDefault="005F425D" w:rsidP="00502231">
      <w:pPr>
        <w:numPr>
          <w:ilvl w:val="0"/>
          <w:numId w:val="2"/>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5F425D">
        <w:rPr>
          <w:rFonts w:asciiTheme="majorHAnsi" w:eastAsia="Times New Roman" w:hAnsiTheme="majorHAnsi" w:cs="Segoe UI"/>
          <w:kern w:val="0"/>
          <w:sz w:val="23"/>
          <w:szCs w:val="23"/>
          <w14:ligatures w14:val="none"/>
        </w:rPr>
        <w:t>Develop, maintain, and submit facility-wide emission inventories for all regulated pollutants, including criteria pollutants, hazardous air pollutants (HAPs), and greenhouse gases (GHGs).</w:t>
      </w:r>
    </w:p>
    <w:p w14:paraId="455BBF7E" w14:textId="77777777" w:rsidR="005F425D" w:rsidRPr="005F425D" w:rsidRDefault="005F425D" w:rsidP="00502231">
      <w:pPr>
        <w:numPr>
          <w:ilvl w:val="0"/>
          <w:numId w:val="2"/>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5F425D">
        <w:rPr>
          <w:rFonts w:asciiTheme="majorHAnsi" w:eastAsia="Times New Roman" w:hAnsiTheme="majorHAnsi" w:cs="Segoe UI"/>
          <w:kern w:val="0"/>
          <w:sz w:val="23"/>
          <w:szCs w:val="23"/>
          <w14:ligatures w14:val="none"/>
        </w:rPr>
        <w:t>Ensure inventory accuracy by collecting activity data, reviewing monitoring records, and applying correct emissions estimation methodologies.</w:t>
      </w:r>
    </w:p>
    <w:p w14:paraId="6BCE3038" w14:textId="77777777" w:rsidR="005F425D" w:rsidRPr="005F425D" w:rsidRDefault="005F425D" w:rsidP="00502231">
      <w:pPr>
        <w:spacing w:before="100" w:beforeAutospacing="1" w:after="100" w:afterAutospacing="1" w:line="300" w:lineRule="atLeast"/>
        <w:jc w:val="both"/>
        <w:outlineLvl w:val="2"/>
        <w:rPr>
          <w:rFonts w:asciiTheme="majorHAnsi" w:eastAsia="Times New Roman" w:hAnsiTheme="majorHAnsi" w:cs="Segoe UI"/>
          <w:b/>
          <w:bCs/>
          <w:kern w:val="0"/>
          <w:sz w:val="23"/>
          <w:szCs w:val="23"/>
          <w14:ligatures w14:val="none"/>
        </w:rPr>
      </w:pPr>
      <w:r w:rsidRPr="005F425D">
        <w:rPr>
          <w:rFonts w:asciiTheme="majorHAnsi" w:eastAsia="Times New Roman" w:hAnsiTheme="majorHAnsi" w:cs="Segoe UI"/>
          <w:b/>
          <w:bCs/>
          <w:kern w:val="0"/>
          <w:sz w:val="23"/>
          <w:szCs w:val="23"/>
          <w14:ligatures w14:val="none"/>
        </w:rPr>
        <w:t>Facility-Wide Emission Inventory Management</w:t>
      </w:r>
    </w:p>
    <w:p w14:paraId="601CC050" w14:textId="77777777" w:rsidR="005F425D" w:rsidRPr="005F425D" w:rsidRDefault="005F425D" w:rsidP="00502231">
      <w:pPr>
        <w:numPr>
          <w:ilvl w:val="0"/>
          <w:numId w:val="3"/>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5F425D">
        <w:rPr>
          <w:rFonts w:asciiTheme="majorHAnsi" w:eastAsia="Times New Roman" w:hAnsiTheme="majorHAnsi" w:cs="Segoe UI"/>
          <w:kern w:val="0"/>
          <w:sz w:val="23"/>
          <w:szCs w:val="23"/>
          <w14:ligatures w14:val="none"/>
        </w:rPr>
        <w:t>Compile and manage emission data from all emission units and processes, including combustion, process operations, storage, and fugitive sources.</w:t>
      </w:r>
    </w:p>
    <w:p w14:paraId="4A0AB386" w14:textId="77777777" w:rsidR="005F425D" w:rsidRPr="005F425D" w:rsidRDefault="005F425D" w:rsidP="00502231">
      <w:pPr>
        <w:numPr>
          <w:ilvl w:val="0"/>
          <w:numId w:val="3"/>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5F425D">
        <w:rPr>
          <w:rFonts w:asciiTheme="majorHAnsi" w:eastAsia="Times New Roman" w:hAnsiTheme="majorHAnsi" w:cs="Segoe UI"/>
          <w:kern w:val="0"/>
          <w:sz w:val="23"/>
          <w:szCs w:val="23"/>
          <w14:ligatures w14:val="none"/>
        </w:rPr>
        <w:t>Coordinate with operations, maintenance, and engineering teams to ensure accurate tracking and documentation of operational changes impacting emissions.</w:t>
      </w:r>
    </w:p>
    <w:p w14:paraId="1795FC31" w14:textId="77777777" w:rsidR="005F425D" w:rsidRPr="005F425D" w:rsidRDefault="005F425D" w:rsidP="00502231">
      <w:pPr>
        <w:numPr>
          <w:ilvl w:val="0"/>
          <w:numId w:val="3"/>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5F425D">
        <w:rPr>
          <w:rFonts w:asciiTheme="majorHAnsi" w:eastAsia="Times New Roman" w:hAnsiTheme="majorHAnsi" w:cs="Segoe UI"/>
          <w:kern w:val="0"/>
          <w:sz w:val="23"/>
          <w:szCs w:val="23"/>
          <w14:ligatures w14:val="none"/>
        </w:rPr>
        <w:t>Support state and federal reporting programs, including annual emissions statements and other mandatory submissions.</w:t>
      </w:r>
    </w:p>
    <w:p w14:paraId="6FF8957A" w14:textId="77777777" w:rsidR="005F425D" w:rsidRPr="005F425D" w:rsidRDefault="005F425D" w:rsidP="00502231">
      <w:pPr>
        <w:spacing w:before="100" w:beforeAutospacing="1" w:after="100" w:afterAutospacing="1" w:line="300" w:lineRule="atLeast"/>
        <w:jc w:val="both"/>
        <w:outlineLvl w:val="2"/>
        <w:rPr>
          <w:rFonts w:asciiTheme="majorHAnsi" w:eastAsia="Times New Roman" w:hAnsiTheme="majorHAnsi" w:cs="Segoe UI"/>
          <w:b/>
          <w:bCs/>
          <w:kern w:val="0"/>
          <w:sz w:val="23"/>
          <w:szCs w:val="23"/>
          <w14:ligatures w14:val="none"/>
        </w:rPr>
      </w:pPr>
      <w:r w:rsidRPr="005F425D">
        <w:rPr>
          <w:rFonts w:asciiTheme="majorHAnsi" w:eastAsia="Times New Roman" w:hAnsiTheme="majorHAnsi" w:cs="Segoe UI"/>
          <w:b/>
          <w:bCs/>
          <w:kern w:val="0"/>
          <w:sz w:val="23"/>
          <w:szCs w:val="23"/>
          <w14:ligatures w14:val="none"/>
        </w:rPr>
        <w:t>Title V Operating Permits</w:t>
      </w:r>
    </w:p>
    <w:p w14:paraId="2E8B5392" w14:textId="76D17CB2" w:rsidR="005F425D" w:rsidRPr="005F425D" w:rsidRDefault="005F425D" w:rsidP="00502231">
      <w:pPr>
        <w:numPr>
          <w:ilvl w:val="0"/>
          <w:numId w:val="4"/>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5F425D">
        <w:rPr>
          <w:rFonts w:asciiTheme="majorHAnsi" w:eastAsia="Times New Roman" w:hAnsiTheme="majorHAnsi" w:cs="Segoe UI"/>
          <w:kern w:val="0"/>
          <w:sz w:val="23"/>
          <w:szCs w:val="23"/>
          <w14:ligatures w14:val="none"/>
        </w:rPr>
        <w:t>Manage all aspects of Title V permitting for major sources whose potential to emit meets or exceeds regulatory thresholds</w:t>
      </w:r>
      <w:r w:rsidR="0063558A">
        <w:rPr>
          <w:rFonts w:asciiTheme="majorHAnsi" w:eastAsia="Times New Roman" w:hAnsiTheme="majorHAnsi" w:cs="Segoe UI"/>
          <w:kern w:val="0"/>
          <w:sz w:val="23"/>
          <w:szCs w:val="23"/>
          <w14:ligatures w14:val="none"/>
        </w:rPr>
        <w:t>.</w:t>
      </w:r>
    </w:p>
    <w:p w14:paraId="3211D165" w14:textId="77777777" w:rsidR="005F425D" w:rsidRPr="005F425D" w:rsidRDefault="005F425D" w:rsidP="00502231">
      <w:pPr>
        <w:numPr>
          <w:ilvl w:val="0"/>
          <w:numId w:val="4"/>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5F425D">
        <w:rPr>
          <w:rFonts w:asciiTheme="majorHAnsi" w:eastAsia="Times New Roman" w:hAnsiTheme="majorHAnsi" w:cs="Segoe UI"/>
          <w:kern w:val="0"/>
          <w:sz w:val="23"/>
          <w:szCs w:val="23"/>
          <w14:ligatures w14:val="none"/>
        </w:rPr>
        <w:t>Prepare, revise, and maintain Title V permit applications, compliance certifications, semiannual monitoring reports, and deviation reports.</w:t>
      </w:r>
    </w:p>
    <w:p w14:paraId="709AE2DC" w14:textId="77777777" w:rsidR="005F425D" w:rsidRPr="005F425D" w:rsidRDefault="005F425D" w:rsidP="00502231">
      <w:pPr>
        <w:numPr>
          <w:ilvl w:val="0"/>
          <w:numId w:val="4"/>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5F425D">
        <w:rPr>
          <w:rFonts w:asciiTheme="majorHAnsi" w:eastAsia="Times New Roman" w:hAnsiTheme="majorHAnsi" w:cs="Segoe UI"/>
          <w:kern w:val="0"/>
          <w:sz w:val="23"/>
          <w:szCs w:val="23"/>
          <w14:ligatures w14:val="none"/>
        </w:rPr>
        <w:t>Ensure the facility’s permit accurately reflects applicable requirements, including NSPS, NESHAP, and state-level regulations.</w:t>
      </w:r>
    </w:p>
    <w:p w14:paraId="00FE0398" w14:textId="77777777" w:rsidR="005F425D" w:rsidRPr="005F425D" w:rsidRDefault="005F425D" w:rsidP="00502231">
      <w:pPr>
        <w:spacing w:before="100" w:beforeAutospacing="1" w:after="100" w:afterAutospacing="1" w:line="300" w:lineRule="atLeast"/>
        <w:jc w:val="both"/>
        <w:outlineLvl w:val="2"/>
        <w:rPr>
          <w:rFonts w:asciiTheme="majorHAnsi" w:eastAsia="Times New Roman" w:hAnsiTheme="majorHAnsi" w:cs="Segoe UI"/>
          <w:b/>
          <w:bCs/>
          <w:kern w:val="0"/>
          <w:sz w:val="23"/>
          <w:szCs w:val="23"/>
          <w14:ligatures w14:val="none"/>
        </w:rPr>
      </w:pPr>
      <w:r w:rsidRPr="005F425D">
        <w:rPr>
          <w:rFonts w:asciiTheme="majorHAnsi" w:eastAsia="Times New Roman" w:hAnsiTheme="majorHAnsi" w:cs="Segoe UI"/>
          <w:b/>
          <w:bCs/>
          <w:kern w:val="0"/>
          <w:sz w:val="23"/>
          <w:szCs w:val="23"/>
          <w14:ligatures w14:val="none"/>
        </w:rPr>
        <w:t>Air State Facility Permits (ASF) &amp; Air Facility Registrations (AFR)</w:t>
      </w:r>
    </w:p>
    <w:p w14:paraId="2BDC8076" w14:textId="048EF42A" w:rsidR="005F425D" w:rsidRPr="005F425D" w:rsidRDefault="005F425D" w:rsidP="00502231">
      <w:pPr>
        <w:numPr>
          <w:ilvl w:val="0"/>
          <w:numId w:val="5"/>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5F425D">
        <w:rPr>
          <w:rFonts w:asciiTheme="majorHAnsi" w:eastAsia="Times New Roman" w:hAnsiTheme="majorHAnsi" w:cs="Segoe UI"/>
          <w:kern w:val="0"/>
          <w:sz w:val="23"/>
          <w:szCs w:val="23"/>
          <w14:ligatures w14:val="none"/>
        </w:rPr>
        <w:lastRenderedPageBreak/>
        <w:t xml:space="preserve">Determine applicability of New York State DEC </w:t>
      </w:r>
      <w:r w:rsidRPr="005F425D">
        <w:rPr>
          <w:rFonts w:asciiTheme="majorHAnsi" w:eastAsia="Times New Roman" w:hAnsiTheme="majorHAnsi" w:cs="Segoe UI"/>
          <w:b/>
          <w:bCs/>
          <w:kern w:val="0"/>
          <w:sz w:val="23"/>
          <w:szCs w:val="23"/>
          <w14:ligatures w14:val="none"/>
        </w:rPr>
        <w:t>Air State Facility Permits</w:t>
      </w:r>
      <w:r w:rsidRPr="005F425D">
        <w:rPr>
          <w:rFonts w:asciiTheme="majorHAnsi" w:eastAsia="Times New Roman" w:hAnsiTheme="majorHAnsi" w:cs="Segoe UI"/>
          <w:kern w:val="0"/>
          <w:sz w:val="23"/>
          <w:szCs w:val="23"/>
          <w14:ligatures w14:val="none"/>
        </w:rPr>
        <w:t>, required for medium</w:t>
      </w:r>
      <w:r w:rsidRPr="005F425D">
        <w:rPr>
          <w:rFonts w:asciiTheme="majorHAnsi" w:eastAsia="Times New Roman" w:hAnsiTheme="majorHAnsi" w:cs="Segoe UI"/>
          <w:kern w:val="0"/>
          <w:sz w:val="23"/>
          <w:szCs w:val="23"/>
          <w14:ligatures w14:val="none"/>
        </w:rPr>
        <w:noBreakHyphen/>
        <w:t xml:space="preserve">sized facilities that emit pollutants at levels below Title V thresholds but above registration thresholds. </w:t>
      </w:r>
    </w:p>
    <w:p w14:paraId="45390915" w14:textId="77777777" w:rsidR="005F425D" w:rsidRPr="005F425D" w:rsidRDefault="005F425D" w:rsidP="00502231">
      <w:pPr>
        <w:numPr>
          <w:ilvl w:val="0"/>
          <w:numId w:val="5"/>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5F425D">
        <w:rPr>
          <w:rFonts w:asciiTheme="majorHAnsi" w:eastAsia="Times New Roman" w:hAnsiTheme="majorHAnsi" w:cs="Segoe UI"/>
          <w:kern w:val="0"/>
          <w:sz w:val="23"/>
          <w:szCs w:val="23"/>
          <w14:ligatures w14:val="none"/>
        </w:rPr>
        <w:t>Prepare and maintain ASF permit documentation, modification requests, and compliance plans.</w:t>
      </w:r>
    </w:p>
    <w:p w14:paraId="381E4448" w14:textId="7B399E89" w:rsidR="005F425D" w:rsidRPr="005F425D" w:rsidRDefault="005F425D" w:rsidP="00502231">
      <w:pPr>
        <w:numPr>
          <w:ilvl w:val="0"/>
          <w:numId w:val="5"/>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5F425D">
        <w:rPr>
          <w:rFonts w:asciiTheme="majorHAnsi" w:eastAsia="Times New Roman" w:hAnsiTheme="majorHAnsi" w:cs="Segoe UI"/>
          <w:kern w:val="0"/>
          <w:sz w:val="23"/>
          <w:szCs w:val="23"/>
          <w14:ligatures w14:val="none"/>
        </w:rPr>
        <w:t xml:space="preserve">Manage </w:t>
      </w:r>
      <w:r w:rsidRPr="005F425D">
        <w:rPr>
          <w:rFonts w:asciiTheme="majorHAnsi" w:eastAsia="Times New Roman" w:hAnsiTheme="majorHAnsi" w:cs="Segoe UI"/>
          <w:b/>
          <w:bCs/>
          <w:kern w:val="0"/>
          <w:sz w:val="23"/>
          <w:szCs w:val="23"/>
          <w14:ligatures w14:val="none"/>
        </w:rPr>
        <w:t>Air Facility Registration</w:t>
      </w:r>
      <w:r w:rsidRPr="005F425D">
        <w:rPr>
          <w:rFonts w:asciiTheme="majorHAnsi" w:eastAsia="Times New Roman" w:hAnsiTheme="majorHAnsi" w:cs="Segoe UI"/>
          <w:kern w:val="0"/>
          <w:sz w:val="23"/>
          <w:szCs w:val="23"/>
          <w14:ligatures w14:val="none"/>
        </w:rPr>
        <w:t xml:space="preserve"> requirements for small sources emitting below permit thresholds, ensuring accurate reporting and compliance with registration conditions. </w:t>
      </w:r>
    </w:p>
    <w:p w14:paraId="7C2E519F" w14:textId="77777777" w:rsidR="005F425D" w:rsidRPr="005F425D" w:rsidRDefault="005F425D" w:rsidP="00502231">
      <w:pPr>
        <w:spacing w:before="100" w:beforeAutospacing="1" w:after="100" w:afterAutospacing="1" w:line="300" w:lineRule="atLeast"/>
        <w:jc w:val="both"/>
        <w:outlineLvl w:val="2"/>
        <w:rPr>
          <w:rFonts w:asciiTheme="majorHAnsi" w:eastAsia="Times New Roman" w:hAnsiTheme="majorHAnsi" w:cs="Segoe UI"/>
          <w:b/>
          <w:bCs/>
          <w:kern w:val="0"/>
          <w:sz w:val="23"/>
          <w:szCs w:val="23"/>
          <w14:ligatures w14:val="none"/>
        </w:rPr>
      </w:pPr>
      <w:r w:rsidRPr="005F425D">
        <w:rPr>
          <w:rFonts w:asciiTheme="majorHAnsi" w:eastAsia="Times New Roman" w:hAnsiTheme="majorHAnsi" w:cs="Segoe UI"/>
          <w:b/>
          <w:bCs/>
          <w:kern w:val="0"/>
          <w:sz w:val="23"/>
          <w:szCs w:val="23"/>
          <w14:ligatures w14:val="none"/>
        </w:rPr>
        <w:t>Regulatory Interface &amp; Compliance Assurance</w:t>
      </w:r>
    </w:p>
    <w:p w14:paraId="17FE4E4E" w14:textId="77777777" w:rsidR="005F425D" w:rsidRPr="005F425D" w:rsidRDefault="005F425D" w:rsidP="00502231">
      <w:pPr>
        <w:numPr>
          <w:ilvl w:val="0"/>
          <w:numId w:val="6"/>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5F425D">
        <w:rPr>
          <w:rFonts w:asciiTheme="majorHAnsi" w:eastAsia="Times New Roman" w:hAnsiTheme="majorHAnsi" w:cs="Segoe UI"/>
          <w:kern w:val="0"/>
          <w:sz w:val="23"/>
          <w:szCs w:val="23"/>
          <w14:ligatures w14:val="none"/>
        </w:rPr>
        <w:t>Serve as the primary liaison with regulatory agencies (EPA, NYSDEC, local air districts).</w:t>
      </w:r>
    </w:p>
    <w:p w14:paraId="120EBE76" w14:textId="77777777" w:rsidR="005F425D" w:rsidRPr="005F425D" w:rsidRDefault="005F425D" w:rsidP="00502231">
      <w:pPr>
        <w:numPr>
          <w:ilvl w:val="0"/>
          <w:numId w:val="6"/>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5F425D">
        <w:rPr>
          <w:rFonts w:asciiTheme="majorHAnsi" w:eastAsia="Times New Roman" w:hAnsiTheme="majorHAnsi" w:cs="Segoe UI"/>
          <w:kern w:val="0"/>
          <w:sz w:val="23"/>
          <w:szCs w:val="23"/>
          <w14:ligatures w14:val="none"/>
        </w:rPr>
        <w:t>Monitor regulatory updates and assess their applicability to facility operations.</w:t>
      </w:r>
    </w:p>
    <w:p w14:paraId="5AAD6A37" w14:textId="77777777" w:rsidR="005F425D" w:rsidRPr="005F425D" w:rsidRDefault="005F425D" w:rsidP="00502231">
      <w:pPr>
        <w:numPr>
          <w:ilvl w:val="0"/>
          <w:numId w:val="6"/>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5F425D">
        <w:rPr>
          <w:rFonts w:asciiTheme="majorHAnsi" w:eastAsia="Times New Roman" w:hAnsiTheme="majorHAnsi" w:cs="Segoe UI"/>
          <w:kern w:val="0"/>
          <w:sz w:val="23"/>
          <w:szCs w:val="23"/>
          <w14:ligatures w14:val="none"/>
        </w:rPr>
        <w:t>Support audits, inspections, enforcement actions, and agency communication as needed.</w:t>
      </w:r>
    </w:p>
    <w:p w14:paraId="1B6829C5" w14:textId="77777777" w:rsidR="005F425D" w:rsidRPr="00A035E4" w:rsidRDefault="005F425D" w:rsidP="00502231">
      <w:pPr>
        <w:spacing w:before="100" w:beforeAutospacing="1" w:after="100" w:afterAutospacing="1" w:line="300" w:lineRule="atLeast"/>
        <w:jc w:val="both"/>
        <w:outlineLvl w:val="2"/>
        <w:rPr>
          <w:rFonts w:asciiTheme="majorHAnsi" w:eastAsia="Times New Roman" w:hAnsiTheme="majorHAnsi" w:cs="Segoe UI"/>
          <w:b/>
          <w:bCs/>
          <w:kern w:val="0"/>
          <w:sz w:val="23"/>
          <w:szCs w:val="23"/>
          <w14:ligatures w14:val="none"/>
        </w:rPr>
      </w:pPr>
      <w:r w:rsidRPr="00A035E4">
        <w:rPr>
          <w:rFonts w:asciiTheme="majorHAnsi" w:eastAsia="Times New Roman" w:hAnsiTheme="majorHAnsi" w:cs="Segoe UI"/>
          <w:b/>
          <w:bCs/>
          <w:kern w:val="0"/>
          <w:sz w:val="23"/>
          <w:szCs w:val="23"/>
          <w14:ligatures w14:val="none"/>
        </w:rPr>
        <w:t>Qualifications</w:t>
      </w:r>
    </w:p>
    <w:p w14:paraId="401F0355" w14:textId="3BCF2BEE" w:rsidR="001352C1" w:rsidRPr="001352C1" w:rsidRDefault="005F425D" w:rsidP="00502231">
      <w:pPr>
        <w:spacing w:before="100" w:beforeAutospacing="1" w:after="100" w:afterAutospacing="1"/>
        <w:rPr>
          <w:rFonts w:asciiTheme="majorHAnsi" w:hAnsiTheme="majorHAnsi"/>
          <w:sz w:val="23"/>
          <w:szCs w:val="23"/>
        </w:rPr>
      </w:pPr>
      <w:r w:rsidRPr="00A035E4">
        <w:rPr>
          <w:rFonts w:asciiTheme="majorHAnsi" w:hAnsiTheme="majorHAnsi"/>
          <w:sz w:val="23"/>
          <w:szCs w:val="23"/>
        </w:rPr>
        <w:t>3–7+ years of experience in NYC building compliance, energy management, sustainability, or facilities engineering.</w:t>
      </w:r>
      <w:r w:rsidR="001352C1" w:rsidRPr="001352C1">
        <w:rPr>
          <w:rFonts w:asciiTheme="majorHAnsi" w:hAnsiTheme="majorHAnsi"/>
          <w:sz w:val="23"/>
          <w:szCs w:val="23"/>
        </w:rPr>
        <w:t xml:space="preserve"> Candidate must hold a degree in environmental, chemical, or mechanical engineering, or a related engineering field, and be able to provide their own transportation to/from the office and project locations (mileage to/from project locations will be reimbursed at prevailing IRS rates).</w:t>
      </w:r>
    </w:p>
    <w:p w14:paraId="3C2236CE" w14:textId="77777777" w:rsidR="005F425D" w:rsidRPr="00A035E4" w:rsidRDefault="005F425D" w:rsidP="00502231">
      <w:pPr>
        <w:pStyle w:val="ListParagraph"/>
        <w:numPr>
          <w:ilvl w:val="0"/>
          <w:numId w:val="8"/>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A035E4">
        <w:rPr>
          <w:rFonts w:asciiTheme="majorHAnsi" w:eastAsia="Times New Roman" w:hAnsiTheme="majorHAnsi" w:cs="Segoe UI"/>
          <w:kern w:val="0"/>
          <w:sz w:val="23"/>
          <w:szCs w:val="23"/>
          <w14:ligatures w14:val="none"/>
        </w:rPr>
        <w:t>Strong working knowledge of NYC Local Laws 97, 84, 87, and 88, and related DOB compliance processes.</w:t>
      </w:r>
    </w:p>
    <w:p w14:paraId="079D449F" w14:textId="77777777" w:rsidR="005F425D" w:rsidRPr="00A035E4" w:rsidRDefault="005F425D" w:rsidP="00502231">
      <w:pPr>
        <w:pStyle w:val="ListParagraph"/>
        <w:numPr>
          <w:ilvl w:val="0"/>
          <w:numId w:val="8"/>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A035E4">
        <w:rPr>
          <w:rFonts w:asciiTheme="majorHAnsi" w:eastAsia="Times New Roman" w:hAnsiTheme="majorHAnsi" w:cs="Segoe UI"/>
          <w:kern w:val="0"/>
          <w:sz w:val="23"/>
          <w:szCs w:val="23"/>
          <w14:ligatures w14:val="none"/>
        </w:rPr>
        <w:t>Familiarity with EPA Portfolio Manager, NYC BEAM portal, and energy auditing protocols.</w:t>
      </w:r>
    </w:p>
    <w:p w14:paraId="375E3BB0" w14:textId="77777777" w:rsidR="005F425D" w:rsidRPr="00A035E4" w:rsidRDefault="005F425D" w:rsidP="00502231">
      <w:pPr>
        <w:pStyle w:val="ListParagraph"/>
        <w:numPr>
          <w:ilvl w:val="0"/>
          <w:numId w:val="8"/>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A035E4">
        <w:rPr>
          <w:rFonts w:asciiTheme="majorHAnsi" w:eastAsia="Times New Roman" w:hAnsiTheme="majorHAnsi" w:cs="Segoe UI"/>
          <w:kern w:val="0"/>
          <w:sz w:val="23"/>
          <w:szCs w:val="23"/>
          <w14:ligatures w14:val="none"/>
        </w:rPr>
        <w:t>Ability to interpret regulations, manage technical data, and coordinate with engineers, property managers, and vendors.</w:t>
      </w:r>
    </w:p>
    <w:p w14:paraId="3E4D93B6" w14:textId="3524A40F" w:rsidR="005F425D" w:rsidRPr="00A035E4" w:rsidRDefault="005F425D" w:rsidP="00502231">
      <w:pPr>
        <w:pStyle w:val="ListParagraph"/>
        <w:numPr>
          <w:ilvl w:val="0"/>
          <w:numId w:val="8"/>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A035E4">
        <w:rPr>
          <w:rFonts w:asciiTheme="majorHAnsi" w:eastAsia="Times New Roman" w:hAnsiTheme="majorHAnsi" w:cs="Segoe UI"/>
          <w:kern w:val="0"/>
          <w:sz w:val="23"/>
          <w:szCs w:val="23"/>
          <w14:ligatures w14:val="none"/>
        </w:rPr>
        <w:t>Preferred certifications: CEM, CEA, LEED AP, or equivalent.</w:t>
      </w:r>
    </w:p>
    <w:p w14:paraId="7504E2A1" w14:textId="77777777" w:rsidR="005F425D" w:rsidRPr="00A035E4" w:rsidRDefault="005F425D" w:rsidP="00502231">
      <w:pPr>
        <w:pStyle w:val="ListParagraph"/>
        <w:numPr>
          <w:ilvl w:val="0"/>
          <w:numId w:val="7"/>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A035E4">
        <w:rPr>
          <w:rFonts w:asciiTheme="majorHAnsi" w:eastAsia="Times New Roman" w:hAnsiTheme="majorHAnsi" w:cs="Segoe UI"/>
          <w:kern w:val="0"/>
          <w:sz w:val="23"/>
          <w:szCs w:val="23"/>
          <w14:ligatures w14:val="none"/>
        </w:rPr>
        <w:t xml:space="preserve">Demonstrated experience working with: </w:t>
      </w:r>
    </w:p>
    <w:p w14:paraId="17EE4D2F" w14:textId="3E3E3F08" w:rsidR="005F425D" w:rsidRPr="005F425D" w:rsidRDefault="005F425D" w:rsidP="00502231">
      <w:pPr>
        <w:pStyle w:val="ListParagraph"/>
        <w:numPr>
          <w:ilvl w:val="1"/>
          <w:numId w:val="7"/>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5F425D">
        <w:rPr>
          <w:rFonts w:asciiTheme="majorHAnsi" w:eastAsia="Times New Roman" w:hAnsiTheme="majorHAnsi" w:cs="Segoe UI"/>
          <w:kern w:val="0"/>
          <w:sz w:val="23"/>
          <w:szCs w:val="23"/>
          <w14:ligatures w14:val="none"/>
        </w:rPr>
        <w:t>Emissions inventories and calculation methodologies</w:t>
      </w:r>
    </w:p>
    <w:p w14:paraId="2C13CEEE" w14:textId="347844BB" w:rsidR="005F425D" w:rsidRPr="005F425D" w:rsidRDefault="005F425D" w:rsidP="00502231">
      <w:pPr>
        <w:numPr>
          <w:ilvl w:val="1"/>
          <w:numId w:val="7"/>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5F425D">
        <w:rPr>
          <w:rFonts w:asciiTheme="majorHAnsi" w:eastAsia="Times New Roman" w:hAnsiTheme="majorHAnsi" w:cs="Segoe UI"/>
          <w:kern w:val="0"/>
          <w:sz w:val="23"/>
          <w:szCs w:val="23"/>
          <w14:ligatures w14:val="none"/>
        </w:rPr>
        <w:t>Title V Operating Permit program requirement</w:t>
      </w:r>
      <w:r w:rsidRPr="00A035E4">
        <w:rPr>
          <w:rFonts w:asciiTheme="majorHAnsi" w:eastAsia="Times New Roman" w:hAnsiTheme="majorHAnsi" w:cs="Segoe UI"/>
          <w:kern w:val="0"/>
          <w:sz w:val="23"/>
          <w:szCs w:val="23"/>
          <w14:ligatures w14:val="none"/>
        </w:rPr>
        <w:t>s</w:t>
      </w:r>
    </w:p>
    <w:p w14:paraId="0EF6458C" w14:textId="04F181F2" w:rsidR="005F425D" w:rsidRDefault="005F425D" w:rsidP="00502231">
      <w:pPr>
        <w:numPr>
          <w:ilvl w:val="1"/>
          <w:numId w:val="7"/>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5F425D">
        <w:rPr>
          <w:rFonts w:asciiTheme="majorHAnsi" w:eastAsia="Times New Roman" w:hAnsiTheme="majorHAnsi" w:cs="Segoe UI"/>
          <w:kern w:val="0"/>
          <w:sz w:val="23"/>
          <w:szCs w:val="23"/>
          <w14:ligatures w14:val="none"/>
        </w:rPr>
        <w:t xml:space="preserve">New York State </w:t>
      </w:r>
      <w:r w:rsidRPr="005F425D">
        <w:rPr>
          <w:rFonts w:asciiTheme="majorHAnsi" w:eastAsia="Times New Roman" w:hAnsiTheme="majorHAnsi" w:cs="Segoe UI"/>
          <w:b/>
          <w:bCs/>
          <w:kern w:val="0"/>
          <w:sz w:val="23"/>
          <w:szCs w:val="23"/>
          <w14:ligatures w14:val="none"/>
        </w:rPr>
        <w:t>Air State Facility</w:t>
      </w:r>
      <w:r w:rsidRPr="005F425D">
        <w:rPr>
          <w:rFonts w:asciiTheme="majorHAnsi" w:eastAsia="Times New Roman" w:hAnsiTheme="majorHAnsi" w:cs="Segoe UI"/>
          <w:kern w:val="0"/>
          <w:sz w:val="23"/>
          <w:szCs w:val="23"/>
          <w14:ligatures w14:val="none"/>
        </w:rPr>
        <w:t xml:space="preserve"> and </w:t>
      </w:r>
      <w:r w:rsidRPr="005F425D">
        <w:rPr>
          <w:rFonts w:asciiTheme="majorHAnsi" w:eastAsia="Times New Roman" w:hAnsiTheme="majorHAnsi" w:cs="Segoe UI"/>
          <w:b/>
          <w:bCs/>
          <w:kern w:val="0"/>
          <w:sz w:val="23"/>
          <w:szCs w:val="23"/>
          <w14:ligatures w14:val="none"/>
        </w:rPr>
        <w:t>Air Facility Registration</w:t>
      </w:r>
      <w:r w:rsidRPr="005F425D">
        <w:rPr>
          <w:rFonts w:asciiTheme="majorHAnsi" w:eastAsia="Times New Roman" w:hAnsiTheme="majorHAnsi" w:cs="Segoe UI"/>
          <w:kern w:val="0"/>
          <w:sz w:val="23"/>
          <w:szCs w:val="23"/>
          <w14:ligatures w14:val="none"/>
        </w:rPr>
        <w:t xml:space="preserve"> requirements </w:t>
      </w:r>
    </w:p>
    <w:p w14:paraId="53990026" w14:textId="692B7E6D" w:rsidR="0063558A" w:rsidRPr="005F425D" w:rsidRDefault="0063558A" w:rsidP="00502231">
      <w:pPr>
        <w:numPr>
          <w:ilvl w:val="1"/>
          <w:numId w:val="7"/>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Pr>
          <w:rFonts w:asciiTheme="majorHAnsi" w:eastAsia="Times New Roman" w:hAnsiTheme="majorHAnsi" w:cs="Segoe UI"/>
          <w:kern w:val="0"/>
          <w:sz w:val="23"/>
          <w:szCs w:val="23"/>
          <w14:ligatures w14:val="none"/>
        </w:rPr>
        <w:t xml:space="preserve">Stack testing protocol for </w:t>
      </w:r>
      <w:r w:rsidR="00BB064A">
        <w:rPr>
          <w:rFonts w:asciiTheme="majorHAnsi" w:eastAsia="Times New Roman" w:hAnsiTheme="majorHAnsi" w:cs="Segoe UI"/>
          <w:kern w:val="0"/>
          <w:sz w:val="23"/>
          <w:szCs w:val="23"/>
          <w14:ligatures w14:val="none"/>
        </w:rPr>
        <w:t xml:space="preserve">CEMS, COMS, </w:t>
      </w:r>
      <w:r>
        <w:rPr>
          <w:rFonts w:asciiTheme="majorHAnsi" w:eastAsia="Times New Roman" w:hAnsiTheme="majorHAnsi" w:cs="Segoe UI"/>
          <w:kern w:val="0"/>
          <w:sz w:val="23"/>
          <w:szCs w:val="23"/>
          <w14:ligatures w14:val="none"/>
        </w:rPr>
        <w:t xml:space="preserve">RATA, SCONOX testing. </w:t>
      </w:r>
    </w:p>
    <w:p w14:paraId="18D6D178" w14:textId="03A9D17D" w:rsidR="005F425D" w:rsidRPr="00A035E4" w:rsidRDefault="005F425D" w:rsidP="00502231">
      <w:pPr>
        <w:pStyle w:val="ListParagraph"/>
        <w:numPr>
          <w:ilvl w:val="0"/>
          <w:numId w:val="7"/>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A035E4">
        <w:rPr>
          <w:rFonts w:asciiTheme="majorHAnsi" w:eastAsia="Times New Roman" w:hAnsiTheme="majorHAnsi" w:cs="Segoe UI"/>
          <w:kern w:val="0"/>
          <w:sz w:val="23"/>
          <w:szCs w:val="23"/>
          <w14:ligatures w14:val="none"/>
        </w:rPr>
        <w:t xml:space="preserve">Strong proficiency with emissions data management and regulatory reporting systems. </w:t>
      </w:r>
    </w:p>
    <w:p w14:paraId="042EB89F" w14:textId="110A61EF" w:rsidR="005F425D" w:rsidRPr="00A035E4" w:rsidRDefault="005F425D" w:rsidP="00502231">
      <w:pPr>
        <w:pStyle w:val="ListParagraph"/>
        <w:numPr>
          <w:ilvl w:val="0"/>
          <w:numId w:val="7"/>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A035E4">
        <w:rPr>
          <w:rFonts w:asciiTheme="majorHAnsi" w:eastAsia="Times New Roman" w:hAnsiTheme="majorHAnsi" w:cs="Segoe UI"/>
          <w:kern w:val="0"/>
          <w:sz w:val="23"/>
          <w:szCs w:val="23"/>
          <w14:ligatures w14:val="none"/>
        </w:rPr>
        <w:t xml:space="preserve">Knowledge of federal Clean Air Act, NSPS, NESHAP, and state-specific air rules. </w:t>
      </w:r>
    </w:p>
    <w:p w14:paraId="0F6D5EF1" w14:textId="29E68066" w:rsidR="005F425D" w:rsidRPr="00A035E4" w:rsidRDefault="005F425D" w:rsidP="00502231">
      <w:pPr>
        <w:pStyle w:val="ListParagraph"/>
        <w:numPr>
          <w:ilvl w:val="0"/>
          <w:numId w:val="7"/>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A035E4">
        <w:rPr>
          <w:rFonts w:asciiTheme="majorHAnsi" w:eastAsia="Times New Roman" w:hAnsiTheme="majorHAnsi" w:cs="Segoe UI"/>
          <w:kern w:val="0"/>
          <w:sz w:val="23"/>
          <w:szCs w:val="23"/>
          <w14:ligatures w14:val="none"/>
        </w:rPr>
        <w:t>Excellent technical writing and communication skills.</w:t>
      </w:r>
    </w:p>
    <w:p w14:paraId="08D11997" w14:textId="1520A706" w:rsidR="005F425D" w:rsidRPr="00A035E4" w:rsidRDefault="005F425D" w:rsidP="00502231">
      <w:pPr>
        <w:pStyle w:val="ListParagraph"/>
        <w:numPr>
          <w:ilvl w:val="0"/>
          <w:numId w:val="7"/>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A035E4">
        <w:rPr>
          <w:rFonts w:asciiTheme="majorHAnsi" w:eastAsia="Times New Roman" w:hAnsiTheme="majorHAnsi" w:cs="Segoe UI"/>
          <w:kern w:val="0"/>
          <w:sz w:val="23"/>
          <w:szCs w:val="23"/>
          <w14:ligatures w14:val="none"/>
        </w:rPr>
        <w:t xml:space="preserve">Experience with air modeling tools (e.g., AERMOD). </w:t>
      </w:r>
    </w:p>
    <w:p w14:paraId="58CF6788" w14:textId="71BDEDD0" w:rsidR="005F425D" w:rsidRPr="00A035E4" w:rsidRDefault="005F425D" w:rsidP="00502231">
      <w:pPr>
        <w:pStyle w:val="ListParagraph"/>
        <w:numPr>
          <w:ilvl w:val="0"/>
          <w:numId w:val="7"/>
        </w:numPr>
        <w:spacing w:before="100" w:beforeAutospacing="1" w:after="100" w:afterAutospacing="1" w:line="300" w:lineRule="atLeast"/>
        <w:jc w:val="both"/>
        <w:rPr>
          <w:rFonts w:asciiTheme="majorHAnsi" w:eastAsia="Times New Roman" w:hAnsiTheme="majorHAnsi" w:cs="Segoe UI"/>
          <w:kern w:val="0"/>
          <w:sz w:val="23"/>
          <w:szCs w:val="23"/>
          <w14:ligatures w14:val="none"/>
        </w:rPr>
      </w:pPr>
      <w:r w:rsidRPr="00A035E4">
        <w:rPr>
          <w:rFonts w:asciiTheme="majorHAnsi" w:eastAsia="Times New Roman" w:hAnsiTheme="majorHAnsi" w:cs="Segoe UI"/>
          <w:kern w:val="0"/>
          <w:sz w:val="23"/>
          <w:szCs w:val="23"/>
          <w14:ligatures w14:val="none"/>
        </w:rPr>
        <w:t xml:space="preserve">Familiarity with greenhouse gas inventories and carbon accounting frameworks. </w:t>
      </w:r>
    </w:p>
    <w:p w14:paraId="14841422" w14:textId="02845D87" w:rsidR="009B515F" w:rsidRPr="009B515F" w:rsidRDefault="005F425D" w:rsidP="009B515F">
      <w:pPr>
        <w:pStyle w:val="ListParagraph"/>
        <w:numPr>
          <w:ilvl w:val="0"/>
          <w:numId w:val="7"/>
        </w:numPr>
        <w:spacing w:before="100" w:beforeAutospacing="1" w:after="100" w:afterAutospacing="1" w:line="300" w:lineRule="atLeast"/>
        <w:jc w:val="both"/>
        <w:rPr>
          <w:rFonts w:asciiTheme="majorHAnsi" w:hAnsiTheme="majorHAnsi"/>
        </w:rPr>
      </w:pPr>
      <w:r w:rsidRPr="001352C1">
        <w:rPr>
          <w:rFonts w:asciiTheme="majorHAnsi" w:eastAsia="Times New Roman" w:hAnsiTheme="majorHAnsi" w:cs="Segoe UI"/>
          <w:kern w:val="0"/>
          <w:sz w:val="23"/>
          <w:szCs w:val="23"/>
          <w14:ligatures w14:val="none"/>
        </w:rPr>
        <w:t>Project management experience in environmental compliance or engineering.</w:t>
      </w:r>
    </w:p>
    <w:p w14:paraId="4423D7A8" w14:textId="74193B24" w:rsidR="009B515F" w:rsidRDefault="009B515F" w:rsidP="009B515F">
      <w:pPr>
        <w:spacing w:before="100" w:beforeAutospacing="1" w:after="100" w:afterAutospacing="1" w:line="300" w:lineRule="atLeast"/>
        <w:jc w:val="both"/>
        <w:outlineLvl w:val="2"/>
        <w:rPr>
          <w:rFonts w:asciiTheme="majorHAnsi" w:eastAsia="Times New Roman" w:hAnsiTheme="majorHAnsi" w:cs="Segoe UI"/>
          <w:b/>
          <w:bCs/>
          <w:kern w:val="0"/>
          <w:sz w:val="23"/>
          <w:szCs w:val="23"/>
          <w14:ligatures w14:val="none"/>
        </w:rPr>
      </w:pPr>
      <w:r>
        <w:rPr>
          <w:rFonts w:asciiTheme="majorHAnsi" w:eastAsia="Times New Roman" w:hAnsiTheme="majorHAnsi" w:cs="Segoe UI"/>
          <w:b/>
          <w:bCs/>
          <w:kern w:val="0"/>
          <w:sz w:val="23"/>
          <w:szCs w:val="23"/>
          <w14:ligatures w14:val="none"/>
        </w:rPr>
        <w:t xml:space="preserve">Compensation and Benefits </w:t>
      </w:r>
    </w:p>
    <w:p w14:paraId="5E24C21E" w14:textId="1D526D90" w:rsidR="009B515F" w:rsidRDefault="009B515F" w:rsidP="009B515F">
      <w:pPr>
        <w:pStyle w:val="ListParagraph"/>
        <w:numPr>
          <w:ilvl w:val="0"/>
          <w:numId w:val="14"/>
        </w:numPr>
        <w:spacing w:before="100" w:beforeAutospacing="1" w:after="100" w:afterAutospacing="1" w:line="300" w:lineRule="atLeast"/>
        <w:jc w:val="both"/>
        <w:outlineLvl w:val="2"/>
        <w:rPr>
          <w:rFonts w:asciiTheme="majorHAnsi" w:eastAsia="Times New Roman" w:hAnsiTheme="majorHAnsi" w:cs="Segoe UI"/>
          <w:kern w:val="0"/>
          <w:sz w:val="23"/>
          <w:szCs w:val="23"/>
          <w14:ligatures w14:val="none"/>
        </w:rPr>
      </w:pPr>
      <w:r>
        <w:rPr>
          <w:rFonts w:asciiTheme="majorHAnsi" w:eastAsia="Times New Roman" w:hAnsiTheme="majorHAnsi" w:cs="Segoe UI"/>
          <w:kern w:val="0"/>
          <w:sz w:val="23"/>
          <w:szCs w:val="23"/>
          <w14:ligatures w14:val="none"/>
        </w:rPr>
        <w:t xml:space="preserve">Annual salary </w:t>
      </w:r>
      <w:proofErr w:type="gramStart"/>
      <w:r>
        <w:rPr>
          <w:rFonts w:asciiTheme="majorHAnsi" w:eastAsia="Times New Roman" w:hAnsiTheme="majorHAnsi" w:cs="Segoe UI"/>
          <w:kern w:val="0"/>
          <w:sz w:val="23"/>
          <w:szCs w:val="23"/>
          <w14:ligatures w14:val="none"/>
        </w:rPr>
        <w:t>range</w:t>
      </w:r>
      <w:proofErr w:type="gramEnd"/>
      <w:r>
        <w:rPr>
          <w:rFonts w:asciiTheme="majorHAnsi" w:eastAsia="Times New Roman" w:hAnsiTheme="majorHAnsi" w:cs="Segoe UI"/>
          <w:kern w:val="0"/>
          <w:sz w:val="23"/>
          <w:szCs w:val="23"/>
          <w14:ligatures w14:val="none"/>
        </w:rPr>
        <w:t xml:space="preserve"> </w:t>
      </w:r>
      <w:r w:rsidRPr="009B515F">
        <w:rPr>
          <w:rFonts w:asciiTheme="majorHAnsi" w:eastAsia="Times New Roman" w:hAnsiTheme="majorHAnsi" w:cs="Segoe UI"/>
          <w:kern w:val="0"/>
          <w:sz w:val="23"/>
          <w:szCs w:val="23"/>
          <w14:ligatures w14:val="none"/>
        </w:rPr>
        <w:t>$65,000</w:t>
      </w:r>
      <w:r>
        <w:rPr>
          <w:rFonts w:asciiTheme="majorHAnsi" w:eastAsia="Times New Roman" w:hAnsiTheme="majorHAnsi" w:cs="Segoe UI"/>
          <w:kern w:val="0"/>
          <w:sz w:val="23"/>
          <w:szCs w:val="23"/>
          <w14:ligatures w14:val="none"/>
        </w:rPr>
        <w:t xml:space="preserve"> to </w:t>
      </w:r>
      <w:r w:rsidRPr="009B515F">
        <w:rPr>
          <w:rFonts w:asciiTheme="majorHAnsi" w:eastAsia="Times New Roman" w:hAnsiTheme="majorHAnsi" w:cs="Segoe UI"/>
          <w:kern w:val="0"/>
          <w:sz w:val="23"/>
          <w:szCs w:val="23"/>
          <w14:ligatures w14:val="none"/>
        </w:rPr>
        <w:t>$75,000</w:t>
      </w:r>
    </w:p>
    <w:p w14:paraId="41A6E80E" w14:textId="7BA66176" w:rsidR="009B515F" w:rsidRDefault="009B515F" w:rsidP="009B515F">
      <w:pPr>
        <w:pStyle w:val="ListParagraph"/>
        <w:numPr>
          <w:ilvl w:val="0"/>
          <w:numId w:val="14"/>
        </w:numPr>
        <w:spacing w:before="100" w:beforeAutospacing="1" w:after="100" w:afterAutospacing="1" w:line="300" w:lineRule="atLeast"/>
        <w:jc w:val="both"/>
        <w:outlineLvl w:val="2"/>
        <w:rPr>
          <w:rFonts w:asciiTheme="majorHAnsi" w:eastAsia="Times New Roman" w:hAnsiTheme="majorHAnsi" w:cs="Segoe UI"/>
          <w:kern w:val="0"/>
          <w:sz w:val="23"/>
          <w:szCs w:val="23"/>
          <w14:ligatures w14:val="none"/>
        </w:rPr>
      </w:pPr>
      <w:r>
        <w:rPr>
          <w:rFonts w:asciiTheme="majorHAnsi" w:eastAsia="Times New Roman" w:hAnsiTheme="majorHAnsi" w:cs="Segoe UI"/>
          <w:kern w:val="0"/>
          <w:sz w:val="23"/>
          <w:szCs w:val="23"/>
          <w14:ligatures w14:val="none"/>
        </w:rPr>
        <w:t xml:space="preserve">401K plan (company matches up to 4% of base pay) </w:t>
      </w:r>
    </w:p>
    <w:p w14:paraId="4B5D5815" w14:textId="2838F0A2" w:rsidR="009B515F" w:rsidRDefault="009B515F" w:rsidP="009B515F">
      <w:pPr>
        <w:pStyle w:val="ListParagraph"/>
        <w:numPr>
          <w:ilvl w:val="0"/>
          <w:numId w:val="14"/>
        </w:numPr>
        <w:spacing w:before="100" w:beforeAutospacing="1" w:after="100" w:afterAutospacing="1" w:line="300" w:lineRule="atLeast"/>
        <w:jc w:val="both"/>
        <w:outlineLvl w:val="2"/>
        <w:rPr>
          <w:rFonts w:asciiTheme="majorHAnsi" w:eastAsia="Times New Roman" w:hAnsiTheme="majorHAnsi" w:cs="Segoe UI"/>
          <w:kern w:val="0"/>
          <w:sz w:val="23"/>
          <w:szCs w:val="23"/>
          <w14:ligatures w14:val="none"/>
        </w:rPr>
      </w:pPr>
      <w:r>
        <w:rPr>
          <w:rFonts w:asciiTheme="majorHAnsi" w:eastAsia="Times New Roman" w:hAnsiTheme="majorHAnsi" w:cs="Segoe UI"/>
          <w:kern w:val="0"/>
          <w:sz w:val="23"/>
          <w:szCs w:val="23"/>
          <w14:ligatures w14:val="none"/>
        </w:rPr>
        <w:lastRenderedPageBreak/>
        <w:t xml:space="preserve">Company profit sharing (discretionary) </w:t>
      </w:r>
    </w:p>
    <w:p w14:paraId="260981D7" w14:textId="529A1F0E" w:rsidR="009B515F" w:rsidRDefault="009B515F" w:rsidP="009B515F">
      <w:pPr>
        <w:pStyle w:val="ListParagraph"/>
        <w:numPr>
          <w:ilvl w:val="0"/>
          <w:numId w:val="14"/>
        </w:numPr>
        <w:spacing w:before="100" w:beforeAutospacing="1" w:after="100" w:afterAutospacing="1" w:line="300" w:lineRule="atLeast"/>
        <w:jc w:val="both"/>
        <w:outlineLvl w:val="2"/>
        <w:rPr>
          <w:rFonts w:asciiTheme="majorHAnsi" w:eastAsia="Times New Roman" w:hAnsiTheme="majorHAnsi" w:cs="Segoe UI"/>
          <w:kern w:val="0"/>
          <w:sz w:val="23"/>
          <w:szCs w:val="23"/>
          <w14:ligatures w14:val="none"/>
        </w:rPr>
      </w:pPr>
      <w:r>
        <w:rPr>
          <w:rFonts w:asciiTheme="majorHAnsi" w:eastAsia="Times New Roman" w:hAnsiTheme="majorHAnsi" w:cs="Segoe UI"/>
          <w:kern w:val="0"/>
          <w:sz w:val="23"/>
          <w:szCs w:val="23"/>
          <w14:ligatures w14:val="none"/>
        </w:rPr>
        <w:t xml:space="preserve">Paid time off and paid sick leave </w:t>
      </w:r>
    </w:p>
    <w:p w14:paraId="6F9FF20A" w14:textId="0F2AE80D" w:rsidR="009B515F" w:rsidRPr="009B515F" w:rsidRDefault="009B515F" w:rsidP="009B515F">
      <w:pPr>
        <w:pStyle w:val="ListParagraph"/>
        <w:numPr>
          <w:ilvl w:val="0"/>
          <w:numId w:val="14"/>
        </w:numPr>
        <w:spacing w:before="100" w:beforeAutospacing="1" w:after="100" w:afterAutospacing="1" w:line="300" w:lineRule="atLeast"/>
        <w:jc w:val="both"/>
        <w:outlineLvl w:val="2"/>
        <w:rPr>
          <w:rFonts w:asciiTheme="majorHAnsi" w:eastAsia="Times New Roman" w:hAnsiTheme="majorHAnsi" w:cs="Segoe UI"/>
          <w:kern w:val="0"/>
          <w:sz w:val="23"/>
          <w:szCs w:val="23"/>
          <w14:ligatures w14:val="none"/>
        </w:rPr>
      </w:pPr>
      <w:r>
        <w:rPr>
          <w:rFonts w:asciiTheme="majorHAnsi" w:eastAsia="Times New Roman" w:hAnsiTheme="majorHAnsi" w:cs="Segoe UI"/>
          <w:kern w:val="0"/>
          <w:sz w:val="23"/>
          <w:szCs w:val="23"/>
          <w14:ligatures w14:val="none"/>
        </w:rPr>
        <w:t xml:space="preserve">Health insurance (50% of individual insurance paid by company); Dental insurance and vision care (preferred group rate, paid by employee) </w:t>
      </w:r>
    </w:p>
    <w:sectPr w:rsidR="009B515F" w:rsidRPr="009B51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47ECC"/>
    <w:multiLevelType w:val="multilevel"/>
    <w:tmpl w:val="72C0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0E5E78"/>
    <w:multiLevelType w:val="multilevel"/>
    <w:tmpl w:val="F7C87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071CF4"/>
    <w:multiLevelType w:val="multilevel"/>
    <w:tmpl w:val="3CE2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E175CA"/>
    <w:multiLevelType w:val="multilevel"/>
    <w:tmpl w:val="3CE2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9A22FD"/>
    <w:multiLevelType w:val="multilevel"/>
    <w:tmpl w:val="D0BA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A14704"/>
    <w:multiLevelType w:val="multilevel"/>
    <w:tmpl w:val="3CE21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932300"/>
    <w:multiLevelType w:val="multilevel"/>
    <w:tmpl w:val="3CE2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CA5806"/>
    <w:multiLevelType w:val="multilevel"/>
    <w:tmpl w:val="46941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812D29"/>
    <w:multiLevelType w:val="multilevel"/>
    <w:tmpl w:val="3CE2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9A7438"/>
    <w:multiLevelType w:val="hybridMultilevel"/>
    <w:tmpl w:val="8EFCC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3B4226"/>
    <w:multiLevelType w:val="multilevel"/>
    <w:tmpl w:val="BA34F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3222AF"/>
    <w:multiLevelType w:val="multilevel"/>
    <w:tmpl w:val="75E2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6830AC"/>
    <w:multiLevelType w:val="hybridMultilevel"/>
    <w:tmpl w:val="EFA05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6E0EC8"/>
    <w:multiLevelType w:val="hybridMultilevel"/>
    <w:tmpl w:val="9C2A8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5688166">
    <w:abstractNumId w:val="4"/>
  </w:num>
  <w:num w:numId="2" w16cid:durableId="465701750">
    <w:abstractNumId w:val="10"/>
  </w:num>
  <w:num w:numId="3" w16cid:durableId="391008017">
    <w:abstractNumId w:val="7"/>
  </w:num>
  <w:num w:numId="4" w16cid:durableId="1248736412">
    <w:abstractNumId w:val="1"/>
  </w:num>
  <w:num w:numId="5" w16cid:durableId="174536603">
    <w:abstractNumId w:val="0"/>
  </w:num>
  <w:num w:numId="6" w16cid:durableId="742726635">
    <w:abstractNumId w:val="11"/>
  </w:num>
  <w:num w:numId="7" w16cid:durableId="57213693">
    <w:abstractNumId w:val="5"/>
  </w:num>
  <w:num w:numId="8" w16cid:durableId="223034024">
    <w:abstractNumId w:val="12"/>
  </w:num>
  <w:num w:numId="9" w16cid:durableId="1127356097">
    <w:abstractNumId w:val="3"/>
  </w:num>
  <w:num w:numId="10" w16cid:durableId="303900062">
    <w:abstractNumId w:val="8"/>
  </w:num>
  <w:num w:numId="11" w16cid:durableId="1670598334">
    <w:abstractNumId w:val="2"/>
  </w:num>
  <w:num w:numId="12" w16cid:durableId="463818274">
    <w:abstractNumId w:val="6"/>
  </w:num>
  <w:num w:numId="13" w16cid:durableId="1168325615">
    <w:abstractNumId w:val="13"/>
  </w:num>
  <w:num w:numId="14" w16cid:durableId="18097845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57E"/>
    <w:rsid w:val="00032C13"/>
    <w:rsid w:val="001352C1"/>
    <w:rsid w:val="001B78DE"/>
    <w:rsid w:val="0024058C"/>
    <w:rsid w:val="00302F77"/>
    <w:rsid w:val="003545F2"/>
    <w:rsid w:val="004E04AB"/>
    <w:rsid w:val="00502231"/>
    <w:rsid w:val="0050757E"/>
    <w:rsid w:val="0057458E"/>
    <w:rsid w:val="005F425D"/>
    <w:rsid w:val="0063558A"/>
    <w:rsid w:val="00636F03"/>
    <w:rsid w:val="006522D9"/>
    <w:rsid w:val="006B170A"/>
    <w:rsid w:val="00764778"/>
    <w:rsid w:val="007D47B8"/>
    <w:rsid w:val="00866ADC"/>
    <w:rsid w:val="00907CB5"/>
    <w:rsid w:val="009238F1"/>
    <w:rsid w:val="009B515F"/>
    <w:rsid w:val="00A035E4"/>
    <w:rsid w:val="00B4647D"/>
    <w:rsid w:val="00BB0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F3B9C"/>
  <w15:chartTrackingRefBased/>
  <w15:docId w15:val="{C13D6479-E30E-4367-A93F-B3254C534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75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75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75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75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75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75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75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75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75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75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75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75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75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75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75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75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75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757E"/>
    <w:rPr>
      <w:rFonts w:eastAsiaTheme="majorEastAsia" w:cstheme="majorBidi"/>
      <w:color w:val="272727" w:themeColor="text1" w:themeTint="D8"/>
    </w:rPr>
  </w:style>
  <w:style w:type="paragraph" w:styleId="Title">
    <w:name w:val="Title"/>
    <w:basedOn w:val="Normal"/>
    <w:next w:val="Normal"/>
    <w:link w:val="TitleChar"/>
    <w:uiPriority w:val="10"/>
    <w:qFormat/>
    <w:rsid w:val="005075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5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75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75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757E"/>
    <w:pPr>
      <w:spacing w:before="160"/>
      <w:jc w:val="center"/>
    </w:pPr>
    <w:rPr>
      <w:i/>
      <w:iCs/>
      <w:color w:val="404040" w:themeColor="text1" w:themeTint="BF"/>
    </w:rPr>
  </w:style>
  <w:style w:type="character" w:customStyle="1" w:styleId="QuoteChar">
    <w:name w:val="Quote Char"/>
    <w:basedOn w:val="DefaultParagraphFont"/>
    <w:link w:val="Quote"/>
    <w:uiPriority w:val="29"/>
    <w:rsid w:val="0050757E"/>
    <w:rPr>
      <w:i/>
      <w:iCs/>
      <w:color w:val="404040" w:themeColor="text1" w:themeTint="BF"/>
    </w:rPr>
  </w:style>
  <w:style w:type="paragraph" w:styleId="ListParagraph">
    <w:name w:val="List Paragraph"/>
    <w:basedOn w:val="Normal"/>
    <w:uiPriority w:val="34"/>
    <w:qFormat/>
    <w:rsid w:val="0050757E"/>
    <w:pPr>
      <w:ind w:left="720"/>
      <w:contextualSpacing/>
    </w:pPr>
  </w:style>
  <w:style w:type="character" w:styleId="IntenseEmphasis">
    <w:name w:val="Intense Emphasis"/>
    <w:basedOn w:val="DefaultParagraphFont"/>
    <w:uiPriority w:val="21"/>
    <w:qFormat/>
    <w:rsid w:val="0050757E"/>
    <w:rPr>
      <w:i/>
      <w:iCs/>
      <w:color w:val="0F4761" w:themeColor="accent1" w:themeShade="BF"/>
    </w:rPr>
  </w:style>
  <w:style w:type="paragraph" w:styleId="IntenseQuote">
    <w:name w:val="Intense Quote"/>
    <w:basedOn w:val="Normal"/>
    <w:next w:val="Normal"/>
    <w:link w:val="IntenseQuoteChar"/>
    <w:uiPriority w:val="30"/>
    <w:qFormat/>
    <w:rsid w:val="005075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757E"/>
    <w:rPr>
      <w:i/>
      <w:iCs/>
      <w:color w:val="0F4761" w:themeColor="accent1" w:themeShade="BF"/>
    </w:rPr>
  </w:style>
  <w:style w:type="character" w:styleId="IntenseReference">
    <w:name w:val="Intense Reference"/>
    <w:basedOn w:val="DefaultParagraphFont"/>
    <w:uiPriority w:val="32"/>
    <w:qFormat/>
    <w:rsid w:val="005075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1334</Words>
  <Characters>7607</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DeGiorgio</dc:creator>
  <cp:keywords/>
  <dc:description/>
  <cp:lastModifiedBy>Jordan Decker</cp:lastModifiedBy>
  <cp:revision>2</cp:revision>
  <dcterms:created xsi:type="dcterms:W3CDTF">2026-06-10T14:08:00Z</dcterms:created>
  <dcterms:modified xsi:type="dcterms:W3CDTF">2026-06-10T14:08:00Z</dcterms:modified>
</cp:coreProperties>
</file>